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8"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75"/>
      </w:tblGrid>
      <w:tr w:rsidR="00D616FF" w:rsidRPr="00D616FF" w14:paraId="4F4AF945" w14:textId="77777777" w:rsidTr="00BD1817">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D616FF" w:rsidRPr="00D616FF" w14:paraId="3F35E633" w14:textId="77777777">
              <w:trPr>
                <w:trHeight w:val="1800"/>
                <w:tblCellSpacing w:w="0" w:type="dxa"/>
                <w:jc w:val="center"/>
              </w:trPr>
              <w:tc>
                <w:tcPr>
                  <w:tcW w:w="5250" w:type="dxa"/>
                  <w:vAlign w:val="center"/>
                  <w:hideMark/>
                </w:tcPr>
                <w:p w14:paraId="27D55BF7" w14:textId="77777777" w:rsidR="00D616FF" w:rsidRPr="00D616FF" w:rsidRDefault="00D616FF" w:rsidP="00D616FF">
                  <w:pPr>
                    <w:spacing w:after="0" w:line="240" w:lineRule="auto"/>
                    <w:jc w:val="center"/>
                    <w:rPr>
                      <w:rFonts w:ascii="Times New Roman" w:eastAsia="Times New Roman" w:hAnsi="Times New Roman" w:cs="Times New Roman"/>
                      <w:sz w:val="24"/>
                      <w:szCs w:val="24"/>
                    </w:rPr>
                  </w:pPr>
                  <w:r w:rsidRPr="00D616FF">
                    <w:rPr>
                      <w:rFonts w:ascii="Times New Roman" w:eastAsia="Times New Roman" w:hAnsi="Times New Roman" w:cs="Times New Roman"/>
                      <w:noProof/>
                      <w:color w:val="0000FF"/>
                      <w:sz w:val="24"/>
                      <w:szCs w:val="24"/>
                    </w:rPr>
                    <w:drawing>
                      <wp:inline distT="0" distB="0" distL="0" distR="0" wp14:anchorId="5E218FBE" wp14:editId="48945C6A">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11CD19B5" w14:textId="77777777" w:rsidR="00D616FF" w:rsidRPr="00D616FF" w:rsidRDefault="00D616FF" w:rsidP="00D616FF">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D616FF" w:rsidRPr="00D616FF" w14:paraId="6F0C4937" w14:textId="77777777">
              <w:trPr>
                <w:jc w:val="center"/>
              </w:trPr>
              <w:tc>
                <w:tcPr>
                  <w:tcW w:w="0" w:type="auto"/>
                  <w:shd w:val="clear" w:color="auto" w:fill="FFFFFF"/>
                  <w:vAlign w:val="center"/>
                  <w:hideMark/>
                </w:tcPr>
                <w:p w14:paraId="045FECCE" w14:textId="77777777" w:rsidR="00D616FF" w:rsidRPr="00D616FF" w:rsidRDefault="00D616FF" w:rsidP="00D616FF">
                  <w:pPr>
                    <w:spacing w:after="0" w:line="510" w:lineRule="atLeast"/>
                    <w:jc w:val="center"/>
                    <w:rPr>
                      <w:rFonts w:ascii="Arial" w:eastAsia="Times New Roman" w:hAnsi="Arial" w:cs="Arial"/>
                      <w:b/>
                      <w:bCs/>
                      <w:color w:val="202020"/>
                      <w:sz w:val="51"/>
                      <w:szCs w:val="51"/>
                    </w:rPr>
                  </w:pPr>
                  <w:r w:rsidRPr="00D616FF">
                    <w:rPr>
                      <w:rFonts w:ascii="Arial" w:eastAsia="Times New Roman" w:hAnsi="Arial" w:cs="Arial"/>
                      <w:b/>
                      <w:bCs/>
                      <w:noProof/>
                      <w:color w:val="202020"/>
                      <w:sz w:val="51"/>
                      <w:szCs w:val="51"/>
                    </w:rPr>
                    <w:drawing>
                      <wp:inline distT="0" distB="0" distL="0" distR="0" wp14:anchorId="7EAA3A07" wp14:editId="6381117B">
                        <wp:extent cx="5943600" cy="2122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22170"/>
                                </a:xfrm>
                                <a:prstGeom prst="rect">
                                  <a:avLst/>
                                </a:prstGeom>
                                <a:noFill/>
                                <a:ln>
                                  <a:noFill/>
                                </a:ln>
                              </pic:spPr>
                            </pic:pic>
                          </a:graphicData>
                        </a:graphic>
                      </wp:inline>
                    </w:drawing>
                  </w:r>
                </w:p>
              </w:tc>
            </w:tr>
          </w:tbl>
          <w:p w14:paraId="4561AD87" w14:textId="77777777" w:rsidR="00D616FF" w:rsidRPr="00D616FF" w:rsidRDefault="00D616FF" w:rsidP="00D616FF">
            <w:pPr>
              <w:spacing w:after="0" w:line="240" w:lineRule="auto"/>
              <w:jc w:val="center"/>
              <w:rPr>
                <w:rFonts w:ascii="Arial" w:eastAsia="Times New Roman" w:hAnsi="Arial" w:cs="Arial"/>
                <w:sz w:val="24"/>
                <w:szCs w:val="24"/>
              </w:rPr>
            </w:pPr>
          </w:p>
        </w:tc>
      </w:tr>
      <w:tr w:rsidR="00D616FF" w:rsidRPr="00D616FF" w14:paraId="38EAFD8A" w14:textId="77777777" w:rsidTr="00BD1817">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D616FF" w:rsidRPr="00D616FF" w14:paraId="6CCB233D"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D616FF" w:rsidRPr="00D616FF" w14:paraId="21AA144B" w14:textId="77777777">
                    <w:tc>
                      <w:tcPr>
                        <w:tcW w:w="0" w:type="auto"/>
                        <w:hideMark/>
                      </w:tcPr>
                      <w:p w14:paraId="0A49B51F" w14:textId="77777777" w:rsidR="00D616FF" w:rsidRPr="00D616FF" w:rsidRDefault="00D616FF" w:rsidP="00D616FF">
                        <w:pPr>
                          <w:spacing w:after="0" w:line="527" w:lineRule="atLeast"/>
                          <w:outlineLvl w:val="0"/>
                          <w:rPr>
                            <w:rFonts w:ascii="Helvetica" w:eastAsia="Times New Roman" w:hAnsi="Helvetica" w:cs="Helvetica"/>
                            <w:b/>
                            <w:bCs/>
                            <w:color w:val="626262"/>
                            <w:kern w:val="36"/>
                            <w:sz w:val="41"/>
                            <w:szCs w:val="41"/>
                          </w:rPr>
                        </w:pPr>
                        <w:r w:rsidRPr="00D616FF">
                          <w:rPr>
                            <w:rFonts w:ascii="Helvetica" w:eastAsia="Times New Roman" w:hAnsi="Helvetica" w:cs="Helvetica"/>
                            <w:b/>
                            <w:bCs/>
                            <w:color w:val="626262"/>
                            <w:kern w:val="36"/>
                            <w:sz w:val="41"/>
                            <w:szCs w:val="41"/>
                          </w:rPr>
                          <w:t>Steps You Can Take to Protect Your Children’s Identity</w:t>
                        </w:r>
                      </w:p>
                      <w:p w14:paraId="48B60CB3" w14:textId="77777777" w:rsidR="00D616FF" w:rsidRPr="00D616FF" w:rsidRDefault="00D616FF" w:rsidP="00D616FF">
                        <w:pPr>
                          <w:spacing w:before="100" w:beforeAutospacing="1" w:after="100" w:afterAutospacing="1" w:line="240" w:lineRule="auto"/>
                          <w:outlineLvl w:val="2"/>
                          <w:rPr>
                            <w:rFonts w:ascii="Helvetica" w:eastAsia="Times New Roman" w:hAnsi="Helvetica" w:cs="Helvetica"/>
                            <w:b/>
                            <w:bCs/>
                            <w:color w:val="505050"/>
                            <w:sz w:val="24"/>
                            <w:szCs w:val="24"/>
                          </w:rPr>
                        </w:pPr>
                        <w:r w:rsidRPr="00D616FF">
                          <w:rPr>
                            <w:rFonts w:ascii="Helvetica" w:eastAsia="Times New Roman" w:hAnsi="Helvetica" w:cs="Helvetica"/>
                            <w:b/>
                            <w:bCs/>
                            <w:color w:val="505050"/>
                            <w:sz w:val="24"/>
                            <w:szCs w:val="24"/>
                          </w:rPr>
                          <w:t>Young children and teens can become easy prey to fraud. Parents need to know how to protect them and understand what happens if they don’t.</w:t>
                        </w:r>
                      </w:p>
                      <w:p w14:paraId="0B120FD7" w14:textId="77777777" w:rsidR="00D616FF" w:rsidRPr="00D616FF" w:rsidRDefault="00D616FF" w:rsidP="00D616FF">
                        <w:pPr>
                          <w:spacing w:before="100" w:beforeAutospacing="1" w:after="100" w:afterAutospacing="1" w:line="240" w:lineRule="auto"/>
                          <w:rPr>
                            <w:rFonts w:ascii="Arial" w:eastAsia="Times New Roman" w:hAnsi="Arial" w:cs="Arial"/>
                            <w:color w:val="505050"/>
                            <w:sz w:val="21"/>
                            <w:szCs w:val="21"/>
                          </w:rPr>
                        </w:pPr>
                        <w:r w:rsidRPr="00D616FF">
                          <w:rPr>
                            <w:rFonts w:ascii="Arial" w:eastAsia="Times New Roman" w:hAnsi="Arial" w:cs="Arial"/>
                            <w:color w:val="505050"/>
                            <w:sz w:val="21"/>
                            <w:szCs w:val="21"/>
                          </w:rPr>
                          <w:t>In our digital age, it’s not unusual to find young children spending time on the internet. As they age, they may become even more avid users of apps and websites that can be quite risky. There are simple steps you can take to help your kids stay safe from scams, fraud, and identity theft.</w:t>
                        </w:r>
                      </w:p>
                      <w:p w14:paraId="4EF6524B" w14:textId="77777777" w:rsidR="00D616FF" w:rsidRPr="00D616FF" w:rsidRDefault="00D616FF" w:rsidP="00D616FF">
                        <w:pPr>
                          <w:spacing w:before="100" w:beforeAutospacing="1" w:after="100" w:afterAutospacing="1" w:line="240" w:lineRule="auto"/>
                          <w:rPr>
                            <w:rFonts w:ascii="Arial" w:eastAsia="Times New Roman" w:hAnsi="Arial" w:cs="Arial"/>
                            <w:color w:val="505050"/>
                            <w:sz w:val="21"/>
                            <w:szCs w:val="21"/>
                          </w:rPr>
                        </w:pPr>
                        <w:r w:rsidRPr="00D616FF">
                          <w:rPr>
                            <w:rFonts w:ascii="Arial" w:eastAsia="Times New Roman" w:hAnsi="Arial" w:cs="Arial"/>
                            <w:b/>
                            <w:bCs/>
                            <w:color w:val="505050"/>
                            <w:sz w:val="21"/>
                            <w:szCs w:val="21"/>
                          </w:rPr>
                          <w:t>Institute a credit freeze.</w:t>
                        </w:r>
                        <w:r w:rsidRPr="00D616FF">
                          <w:rPr>
                            <w:rFonts w:ascii="Arial" w:eastAsia="Times New Roman" w:hAnsi="Arial" w:cs="Arial"/>
                            <w:color w:val="505050"/>
                            <w:sz w:val="21"/>
                            <w:szCs w:val="21"/>
                          </w:rPr>
                          <w:t> A security freeze of your child’s credit report prevents anyone from opening an account under your child’s name. A parent can place a freeze on the credit reports of children up to age 16. If a credit report for your child doesn’t already exist, requesting a hold on a credit report automatically creates a credit report for your child and a security hold is immediately placed on it. Parents should request holds from all three major credit bureaus – Equifax, TransUnion, and Experian. Be prepared to provide proof of your own identity and that you are the child’s parent.</w:t>
                        </w:r>
                      </w:p>
                      <w:p w14:paraId="5ABFE102" w14:textId="77777777" w:rsidR="00D616FF" w:rsidRPr="00D616FF" w:rsidRDefault="00D616FF" w:rsidP="00D616FF">
                        <w:pPr>
                          <w:spacing w:before="100" w:beforeAutospacing="1" w:after="100" w:afterAutospacing="1" w:line="240" w:lineRule="auto"/>
                          <w:rPr>
                            <w:rFonts w:ascii="Arial" w:eastAsia="Times New Roman" w:hAnsi="Arial" w:cs="Arial"/>
                            <w:color w:val="505050"/>
                            <w:sz w:val="21"/>
                            <w:szCs w:val="21"/>
                          </w:rPr>
                        </w:pPr>
                        <w:r w:rsidRPr="00D616FF">
                          <w:rPr>
                            <w:rFonts w:ascii="Arial" w:eastAsia="Times New Roman" w:hAnsi="Arial" w:cs="Arial"/>
                            <w:b/>
                            <w:bCs/>
                            <w:color w:val="505050"/>
                            <w:sz w:val="21"/>
                            <w:szCs w:val="21"/>
                          </w:rPr>
                          <w:t>Protect children’s information at school.</w:t>
                        </w:r>
                        <w:r w:rsidRPr="00D616FF">
                          <w:rPr>
                            <w:rFonts w:ascii="Arial" w:eastAsia="Times New Roman" w:hAnsi="Arial" w:cs="Arial"/>
                            <w:color w:val="505050"/>
                            <w:sz w:val="21"/>
                            <w:szCs w:val="21"/>
                          </w:rPr>
                          <w:t xml:space="preserve"> Many schools ask children to provide Social Security numbers (SSNs) for various reasons, such as tracking scores. If those numbers get stolen, your child will be easy prey for identity theft. You have the right to withhold SSNs except under certain circumstances, like filing taxes or buying health insurance. Protect your child’s SSN and other private information by not giving it out except where required by </w:t>
                        </w:r>
                        <w:r w:rsidRPr="00D616FF">
                          <w:rPr>
                            <w:rFonts w:ascii="Arial" w:eastAsia="Times New Roman" w:hAnsi="Arial" w:cs="Arial"/>
                            <w:color w:val="505050"/>
                            <w:sz w:val="21"/>
                            <w:szCs w:val="21"/>
                          </w:rPr>
                          <w:lastRenderedPageBreak/>
                          <w:t>law. Read about the Family Educational Rights and Privacy Act</w:t>
                        </w:r>
                        <w:r w:rsidRPr="00D616FF">
                          <w:rPr>
                            <w:rFonts w:ascii="Arial" w:eastAsia="Times New Roman" w:hAnsi="Arial" w:cs="Arial"/>
                            <w:color w:val="505050"/>
                            <w:sz w:val="21"/>
                            <w:szCs w:val="21"/>
                            <w:vertAlign w:val="superscript"/>
                          </w:rPr>
                          <w:t>1</w:t>
                        </w:r>
                        <w:r w:rsidRPr="00D616FF">
                          <w:rPr>
                            <w:rFonts w:ascii="Arial" w:eastAsia="Times New Roman" w:hAnsi="Arial" w:cs="Arial"/>
                            <w:color w:val="505050"/>
                            <w:sz w:val="21"/>
                            <w:szCs w:val="21"/>
                          </w:rPr>
                          <w:t> for more information about prohibiting information disclosure.</w:t>
                        </w:r>
                      </w:p>
                      <w:p w14:paraId="0E27FACC" w14:textId="77777777" w:rsidR="00D616FF" w:rsidRPr="00D616FF" w:rsidRDefault="00D616FF" w:rsidP="00D616FF">
                        <w:pPr>
                          <w:spacing w:before="100" w:beforeAutospacing="1" w:after="100" w:afterAutospacing="1" w:line="240" w:lineRule="auto"/>
                          <w:rPr>
                            <w:rFonts w:ascii="Arial" w:eastAsia="Times New Roman" w:hAnsi="Arial" w:cs="Arial"/>
                            <w:color w:val="505050"/>
                            <w:sz w:val="21"/>
                            <w:szCs w:val="21"/>
                          </w:rPr>
                        </w:pPr>
                        <w:r w:rsidRPr="00D616FF">
                          <w:rPr>
                            <w:rFonts w:ascii="Arial" w:eastAsia="Times New Roman" w:hAnsi="Arial" w:cs="Arial"/>
                            <w:b/>
                            <w:bCs/>
                            <w:color w:val="505050"/>
                            <w:sz w:val="21"/>
                            <w:szCs w:val="21"/>
                          </w:rPr>
                          <w:t>Protect computers and tablets.</w:t>
                        </w:r>
                        <w:r w:rsidRPr="00D616FF">
                          <w:rPr>
                            <w:rFonts w:ascii="Arial" w:eastAsia="Times New Roman" w:hAnsi="Arial" w:cs="Arial"/>
                            <w:color w:val="505050"/>
                            <w:sz w:val="21"/>
                            <w:szCs w:val="21"/>
                          </w:rPr>
                          <w:t> Unfortunately, many computers can be vulnerable to malware that can steal information and cripple files. You can fight back by ensuring all household computers have up-to-date software that protects against viruses, adware, and spyware. You can use parental controls that limit children’s access to websites. Password vaults can generate hard-to-crack passwords and keep them safe from spyware. You might consider investing in software that periodically monitors the internet for the suspicious appearance of your household’s personal information.</w:t>
                        </w:r>
                      </w:p>
                      <w:p w14:paraId="2ECD1B42" w14:textId="77777777" w:rsidR="00D616FF" w:rsidRPr="00D616FF" w:rsidRDefault="00D616FF" w:rsidP="00D616FF">
                        <w:pPr>
                          <w:spacing w:before="100" w:beforeAutospacing="1" w:after="100" w:afterAutospacing="1" w:line="240" w:lineRule="auto"/>
                          <w:rPr>
                            <w:rFonts w:ascii="Arial" w:eastAsia="Times New Roman" w:hAnsi="Arial" w:cs="Arial"/>
                            <w:color w:val="505050"/>
                            <w:sz w:val="21"/>
                            <w:szCs w:val="21"/>
                          </w:rPr>
                        </w:pPr>
                        <w:r w:rsidRPr="00D616FF">
                          <w:rPr>
                            <w:rFonts w:ascii="Arial" w:eastAsia="Times New Roman" w:hAnsi="Arial" w:cs="Arial"/>
                            <w:b/>
                            <w:bCs/>
                            <w:color w:val="505050"/>
                            <w:sz w:val="21"/>
                            <w:szCs w:val="21"/>
                          </w:rPr>
                          <w:t>Teach your children well.</w:t>
                        </w:r>
                        <w:r w:rsidRPr="00D616FF">
                          <w:rPr>
                            <w:rFonts w:ascii="Arial" w:eastAsia="Times New Roman" w:hAnsi="Arial" w:cs="Arial"/>
                            <w:color w:val="505050"/>
                            <w:sz w:val="21"/>
                            <w:szCs w:val="21"/>
                          </w:rPr>
                          <w:t> If they’re old enough to use a computer or smartphone, they’re old enough to learn safe online behavior. Educate your child about threats to personal security and what information should not be shared online. Most importantly, make sure your kids know never to click links on emails, even if they think they know the sender. Consider using computer monitoring software to ensure your children are not misusing their devices or taking unnecessary risks.</w:t>
                        </w:r>
                      </w:p>
                      <w:p w14:paraId="0D9B80D5" w14:textId="77777777" w:rsidR="00D616FF" w:rsidRPr="00D616FF" w:rsidRDefault="00D616FF" w:rsidP="00D616FF">
                        <w:pPr>
                          <w:spacing w:before="100" w:beforeAutospacing="1" w:after="100" w:afterAutospacing="1" w:line="240" w:lineRule="auto"/>
                          <w:rPr>
                            <w:rFonts w:ascii="Arial" w:eastAsia="Times New Roman" w:hAnsi="Arial" w:cs="Arial"/>
                            <w:color w:val="505050"/>
                            <w:sz w:val="21"/>
                            <w:szCs w:val="21"/>
                          </w:rPr>
                        </w:pPr>
                        <w:r w:rsidRPr="00D616FF">
                          <w:rPr>
                            <w:rFonts w:ascii="Arial" w:eastAsia="Times New Roman" w:hAnsi="Arial" w:cs="Arial"/>
                            <w:b/>
                            <w:bCs/>
                            <w:color w:val="505050"/>
                            <w:sz w:val="21"/>
                            <w:szCs w:val="21"/>
                          </w:rPr>
                          <w:t>Children require a lot of care.</w:t>
                        </w:r>
                        <w:r w:rsidRPr="00D616FF">
                          <w:rPr>
                            <w:rFonts w:ascii="Arial" w:eastAsia="Times New Roman" w:hAnsi="Arial" w:cs="Arial"/>
                            <w:color w:val="505050"/>
                            <w:sz w:val="21"/>
                            <w:szCs w:val="21"/>
                          </w:rPr>
                          <w:t> As a parent, you want to keep your kids safe from all sorts of harm, whether physical, emotional, or financial. Protection from identity theft is one of your responsibilities. Contact me today for a review of your financial plans with a special emphasis on shielding your children from current and future financial threats.</w:t>
                        </w:r>
                      </w:p>
                    </w:tc>
                  </w:tr>
                </w:tbl>
                <w:p w14:paraId="14D93B78" w14:textId="77777777" w:rsidR="00D616FF" w:rsidRPr="00D616FF" w:rsidRDefault="00D616FF" w:rsidP="00D616FF">
                  <w:pPr>
                    <w:spacing w:after="0" w:line="240" w:lineRule="auto"/>
                    <w:rPr>
                      <w:rFonts w:ascii="Arial" w:eastAsia="Times New Roman" w:hAnsi="Arial" w:cs="Arial"/>
                      <w:sz w:val="24"/>
                      <w:szCs w:val="24"/>
                    </w:rPr>
                  </w:pPr>
                </w:p>
              </w:tc>
            </w:tr>
          </w:tbl>
          <w:p w14:paraId="4813C14A" w14:textId="77777777" w:rsidR="00D616FF" w:rsidRPr="00D616FF" w:rsidRDefault="00D616FF" w:rsidP="00D616FF">
            <w:pPr>
              <w:spacing w:after="0" w:line="240" w:lineRule="auto"/>
              <w:jc w:val="center"/>
              <w:rPr>
                <w:rFonts w:ascii="Arial" w:eastAsia="Times New Roman" w:hAnsi="Arial" w:cs="Arial"/>
                <w:sz w:val="24"/>
                <w:szCs w:val="24"/>
              </w:rPr>
            </w:pPr>
          </w:p>
        </w:tc>
      </w:tr>
      <w:tr w:rsidR="00BD1817" w:rsidRPr="00BD1817" w14:paraId="42249569" w14:textId="77777777" w:rsidTr="00BD1817">
        <w:tblPrEx>
          <w:tblCellSpacing w:w="0" w:type="dxa"/>
          <w:tblBorders>
            <w:top w:val="none" w:sz="0" w:space="0" w:color="auto"/>
            <w:left w:val="none" w:sz="0" w:space="0" w:color="auto"/>
            <w:bottom w:val="none" w:sz="0" w:space="0" w:color="auto"/>
            <w:right w:val="none" w:sz="0" w:space="0" w:color="auto"/>
          </w:tblBorders>
        </w:tblPrEx>
        <w:trPr>
          <w:tblCellSpacing w:w="0" w:type="dxa"/>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BD1817" w:rsidRPr="00BD1817" w14:paraId="27D47A38" w14:textId="77777777">
              <w:trPr>
                <w:tblCellSpacing w:w="0" w:type="dxa"/>
                <w:jc w:val="center"/>
              </w:trPr>
              <w:tc>
                <w:tcPr>
                  <w:tcW w:w="0" w:type="auto"/>
                  <w:vAlign w:val="center"/>
                  <w:hideMark/>
                </w:tcPr>
                <w:p w14:paraId="3DA2C10A" w14:textId="77777777" w:rsidR="00BD1817" w:rsidRPr="00BD1817" w:rsidRDefault="00BD1817" w:rsidP="00BD1817">
                  <w:pPr>
                    <w:spacing w:after="0" w:line="240" w:lineRule="auto"/>
                    <w:rPr>
                      <w:rFonts w:ascii="Arial" w:eastAsia="Times New Roman" w:hAnsi="Arial" w:cs="Arial"/>
                      <w:sz w:val="24"/>
                      <w:szCs w:val="24"/>
                    </w:rPr>
                  </w:pPr>
                  <w:hyperlink r:id="rId7" w:anchor="#AdvisorEmail##" w:tgtFrame="_blank" w:history="1">
                    <w:r w:rsidRPr="00BD1817">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1D618B2A" w14:textId="77777777" w:rsidR="00BD1817" w:rsidRPr="00BD1817" w:rsidRDefault="00BD1817" w:rsidP="00BD1817">
            <w:pPr>
              <w:spacing w:after="0" w:line="240" w:lineRule="auto"/>
              <w:jc w:val="center"/>
              <w:rPr>
                <w:rFonts w:ascii="Arial" w:eastAsia="Times New Roman" w:hAnsi="Arial" w:cs="Arial"/>
                <w:sz w:val="24"/>
                <w:szCs w:val="24"/>
              </w:rPr>
            </w:pPr>
          </w:p>
        </w:tc>
      </w:tr>
    </w:tbl>
    <w:p w14:paraId="1084BE1B" w14:textId="77777777" w:rsidR="00BD1817" w:rsidRPr="00BD1817" w:rsidRDefault="00BD1817" w:rsidP="00BD1817">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1006"/>
        <w:gridCol w:w="8354"/>
      </w:tblGrid>
      <w:tr w:rsidR="00BD1817" w:rsidRPr="00BD1817" w14:paraId="32BF71C9" w14:textId="77777777" w:rsidTr="00BD1817">
        <w:trPr>
          <w:tblCellSpacing w:w="0" w:type="dxa"/>
        </w:trPr>
        <w:tc>
          <w:tcPr>
            <w:tcW w:w="0" w:type="auto"/>
            <w:shd w:val="clear" w:color="auto" w:fill="FFFFFF"/>
            <w:hideMark/>
          </w:tcPr>
          <w:p w14:paraId="4F7DC6EF" w14:textId="77777777" w:rsidR="00BD1817" w:rsidRPr="00BD1817" w:rsidRDefault="00BD1817" w:rsidP="00BD1817">
            <w:pPr>
              <w:spacing w:after="0" w:line="240" w:lineRule="auto"/>
              <w:rPr>
                <w:rFonts w:ascii="Times New Roman" w:eastAsia="Times New Roman" w:hAnsi="Times New Roman" w:cs="Times New Roman"/>
                <w:sz w:val="24"/>
                <w:szCs w:val="24"/>
              </w:rPr>
            </w:pPr>
          </w:p>
        </w:tc>
        <w:tc>
          <w:tcPr>
            <w:tcW w:w="0" w:type="auto"/>
            <w:shd w:val="clear" w:color="auto" w:fill="FFFFFF"/>
            <w:hideMark/>
          </w:tcPr>
          <w:p w14:paraId="27459059" w14:textId="77777777" w:rsidR="00BD1817" w:rsidRPr="00BD1817" w:rsidRDefault="00BD1817" w:rsidP="00BD1817">
            <w:pPr>
              <w:spacing w:before="100" w:beforeAutospacing="1" w:after="100" w:afterAutospacing="1" w:line="240" w:lineRule="auto"/>
              <w:jc w:val="right"/>
              <w:rPr>
                <w:rFonts w:ascii="Arial" w:eastAsia="Times New Roman" w:hAnsi="Arial" w:cs="Arial"/>
                <w:color w:val="707070"/>
                <w:sz w:val="18"/>
                <w:szCs w:val="18"/>
              </w:rPr>
            </w:pPr>
            <w:r w:rsidRPr="00BD1817">
              <w:rPr>
                <w:rFonts w:ascii="Arial" w:eastAsia="Times New Roman" w:hAnsi="Arial" w:cs="Arial"/>
                <w:color w:val="707070"/>
                <w:sz w:val="18"/>
                <w:szCs w:val="18"/>
              </w:rPr>
              <w:t>Tracking #1-05034053</w:t>
            </w:r>
            <w:r w:rsidRPr="00BD1817">
              <w:rPr>
                <w:rFonts w:ascii="Arial" w:eastAsia="Times New Roman" w:hAnsi="Arial" w:cs="Arial"/>
                <w:color w:val="707070"/>
                <w:sz w:val="18"/>
                <w:szCs w:val="18"/>
              </w:rPr>
              <w:br/>
              <w:t>Expiration 07/23</w:t>
            </w:r>
          </w:p>
        </w:tc>
      </w:tr>
    </w:tbl>
    <w:p w14:paraId="757D027C" w14:textId="77777777" w:rsidR="00BD1817" w:rsidRPr="00BD1817" w:rsidRDefault="00BD1817" w:rsidP="00BD1817">
      <w:pPr>
        <w:shd w:val="clear" w:color="auto" w:fill="FFFFFF"/>
        <w:spacing w:before="100" w:beforeAutospacing="1" w:after="100" w:afterAutospacing="1" w:line="240" w:lineRule="auto"/>
        <w:rPr>
          <w:rFonts w:ascii="Arial" w:eastAsia="Times New Roman" w:hAnsi="Arial" w:cs="Arial"/>
          <w:color w:val="707070"/>
          <w:sz w:val="18"/>
          <w:szCs w:val="18"/>
        </w:rPr>
      </w:pPr>
      <w:r w:rsidRPr="00BD1817">
        <w:rPr>
          <w:rFonts w:ascii="Arial" w:eastAsia="Times New Roman" w:hAnsi="Arial" w:cs="Arial"/>
          <w:color w:val="707070"/>
          <w:sz w:val="18"/>
          <w:szCs w:val="18"/>
          <w:vertAlign w:val="superscript"/>
        </w:rPr>
        <w:t>1</w:t>
      </w:r>
      <w:r w:rsidRPr="00BD1817">
        <w:rPr>
          <w:rFonts w:ascii="Arial" w:eastAsia="Times New Roman" w:hAnsi="Arial" w:cs="Arial"/>
          <w:color w:val="707070"/>
          <w:sz w:val="18"/>
          <w:szCs w:val="18"/>
        </w:rPr>
        <w:t> </w:t>
      </w:r>
      <w:hyperlink r:id="rId8" w:history="1">
        <w:r w:rsidRPr="00BD1817">
          <w:rPr>
            <w:rFonts w:ascii="Arial" w:eastAsia="Times New Roman" w:hAnsi="Arial" w:cs="Arial"/>
            <w:color w:val="707070"/>
            <w:sz w:val="18"/>
            <w:szCs w:val="18"/>
            <w:u w:val="single"/>
          </w:rPr>
          <w:t>2.ed.gov/policy/gen/</w:t>
        </w:r>
        <w:proofErr w:type="spellStart"/>
        <w:r w:rsidRPr="00BD1817">
          <w:rPr>
            <w:rFonts w:ascii="Arial" w:eastAsia="Times New Roman" w:hAnsi="Arial" w:cs="Arial"/>
            <w:color w:val="707070"/>
            <w:sz w:val="18"/>
            <w:szCs w:val="18"/>
            <w:u w:val="single"/>
          </w:rPr>
          <w:t>guid</w:t>
        </w:r>
        <w:proofErr w:type="spellEnd"/>
        <w:r w:rsidRPr="00BD1817">
          <w:rPr>
            <w:rFonts w:ascii="Arial" w:eastAsia="Times New Roman" w:hAnsi="Arial" w:cs="Arial"/>
            <w:color w:val="707070"/>
            <w:sz w:val="18"/>
            <w:szCs w:val="18"/>
            <w:u w:val="single"/>
          </w:rPr>
          <w:t>/</w:t>
        </w:r>
        <w:proofErr w:type="spellStart"/>
        <w:r w:rsidRPr="00BD1817">
          <w:rPr>
            <w:rFonts w:ascii="Arial" w:eastAsia="Times New Roman" w:hAnsi="Arial" w:cs="Arial"/>
            <w:color w:val="707070"/>
            <w:sz w:val="18"/>
            <w:szCs w:val="18"/>
            <w:u w:val="single"/>
          </w:rPr>
          <w:t>fpco</w:t>
        </w:r>
        <w:proofErr w:type="spellEnd"/>
        <w:r w:rsidRPr="00BD1817">
          <w:rPr>
            <w:rFonts w:ascii="Arial" w:eastAsia="Times New Roman" w:hAnsi="Arial" w:cs="Arial"/>
            <w:color w:val="707070"/>
            <w:sz w:val="18"/>
            <w:szCs w:val="18"/>
            <w:u w:val="single"/>
          </w:rPr>
          <w:t>/</w:t>
        </w:r>
        <w:proofErr w:type="spellStart"/>
        <w:r w:rsidRPr="00BD1817">
          <w:rPr>
            <w:rFonts w:ascii="Arial" w:eastAsia="Times New Roman" w:hAnsi="Arial" w:cs="Arial"/>
            <w:color w:val="707070"/>
            <w:sz w:val="18"/>
            <w:szCs w:val="18"/>
            <w:u w:val="single"/>
          </w:rPr>
          <w:t>ferpa</w:t>
        </w:r>
        <w:proofErr w:type="spellEnd"/>
        <w:r w:rsidRPr="00BD1817">
          <w:rPr>
            <w:rFonts w:ascii="Arial" w:eastAsia="Times New Roman" w:hAnsi="Arial" w:cs="Arial"/>
            <w:color w:val="707070"/>
            <w:sz w:val="18"/>
            <w:szCs w:val="18"/>
            <w:u w:val="single"/>
          </w:rPr>
          <w:t>/index.html</w:t>
        </w:r>
      </w:hyperlink>
      <w:r w:rsidRPr="00BD1817">
        <w:rPr>
          <w:rFonts w:ascii="Arial" w:eastAsia="Times New Roman" w:hAnsi="Arial" w:cs="Arial"/>
          <w:color w:val="707070"/>
          <w:sz w:val="18"/>
          <w:szCs w:val="18"/>
        </w:rPr>
        <w:t> [3/1/18]</w:t>
      </w:r>
    </w:p>
    <w:p w14:paraId="2A0D5FD1" w14:textId="77777777" w:rsidR="00A41F33" w:rsidRDefault="00A41F33"/>
    <w:sectPr w:rsidR="00A41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FF"/>
    <w:rsid w:val="00A41F33"/>
    <w:rsid w:val="00BD1817"/>
    <w:rsid w:val="00D61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F1C0"/>
  <w15:chartTrackingRefBased/>
  <w15:docId w15:val="{E6A51662-C89D-4141-A8FF-414C6BEA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16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616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6F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616F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616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16FF"/>
    <w:rPr>
      <w:b/>
      <w:bCs/>
    </w:rPr>
  </w:style>
  <w:style w:type="character" w:styleId="Hyperlink">
    <w:name w:val="Hyperlink"/>
    <w:basedOn w:val="DefaultParagraphFont"/>
    <w:uiPriority w:val="99"/>
    <w:semiHidden/>
    <w:unhideWhenUsed/>
    <w:rsid w:val="00BD1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99434">
      <w:bodyDiv w:val="1"/>
      <w:marLeft w:val="0"/>
      <w:marRight w:val="0"/>
      <w:marTop w:val="0"/>
      <w:marBottom w:val="0"/>
      <w:divBdr>
        <w:top w:val="none" w:sz="0" w:space="0" w:color="auto"/>
        <w:left w:val="none" w:sz="0" w:space="0" w:color="auto"/>
        <w:bottom w:val="none" w:sz="0" w:space="0" w:color="auto"/>
        <w:right w:val="none" w:sz="0" w:space="0" w:color="auto"/>
      </w:divBdr>
    </w:div>
    <w:div w:id="11613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policy/gen/guid/fpco/ferpa/index.html" TargetMode="Externa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2</cp:revision>
  <dcterms:created xsi:type="dcterms:W3CDTF">2021-12-27T15:10:00Z</dcterms:created>
  <dcterms:modified xsi:type="dcterms:W3CDTF">2021-12-27T15:32:00Z</dcterms:modified>
</cp:coreProperties>
</file>