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20" w:type="dxa"/>
          <w:left w:w="120" w:type="dxa"/>
          <w:bottom w:w="120" w:type="dxa"/>
          <w:right w:w="120" w:type="dxa"/>
        </w:tblCellMar>
        <w:tblLook w:val="04A0" w:firstRow="1" w:lastRow="0" w:firstColumn="1" w:lastColumn="0" w:noHBand="0" w:noVBand="1"/>
      </w:tblPr>
      <w:tblGrid>
        <w:gridCol w:w="9360"/>
      </w:tblGrid>
      <w:tr w:rsidR="008F3525" w:rsidRPr="008F3525" w14:paraId="50B5FC71" w14:textId="77777777">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8F3525" w:rsidRPr="008F3525" w14:paraId="54AE4CD4" w14:textId="77777777">
              <w:trPr>
                <w:trHeight w:val="1800"/>
                <w:tblCellSpacing w:w="0" w:type="dxa"/>
                <w:jc w:val="center"/>
              </w:trPr>
              <w:tc>
                <w:tcPr>
                  <w:tcW w:w="5250" w:type="dxa"/>
                  <w:vAlign w:val="center"/>
                  <w:hideMark/>
                </w:tcPr>
                <w:p w14:paraId="4BFA196D" w14:textId="0E7DC005" w:rsidR="008F3525" w:rsidRPr="008F3525" w:rsidRDefault="008F3525" w:rsidP="008F3525">
                  <w:pPr>
                    <w:spacing w:after="0" w:line="240" w:lineRule="auto"/>
                    <w:jc w:val="center"/>
                    <w:rPr>
                      <w:rFonts w:ascii="Times New Roman" w:eastAsia="Times New Roman" w:hAnsi="Times New Roman" w:cs="Times New Roman"/>
                      <w:sz w:val="24"/>
                      <w:szCs w:val="24"/>
                    </w:rPr>
                  </w:pPr>
                  <w:r w:rsidRPr="008F3525">
                    <w:rPr>
                      <w:rFonts w:ascii="Times New Roman" w:eastAsia="Times New Roman" w:hAnsi="Times New Roman" w:cs="Times New Roman"/>
                      <w:noProof/>
                      <w:color w:val="0000FF"/>
                      <w:sz w:val="24"/>
                      <w:szCs w:val="24"/>
                    </w:rPr>
                    <w:drawing>
                      <wp:inline distT="0" distB="0" distL="0" distR="0" wp14:anchorId="4677F4F6" wp14:editId="2949C7AB">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3DC656E1" w14:textId="77777777" w:rsidR="008F3525" w:rsidRPr="008F3525" w:rsidRDefault="008F3525" w:rsidP="008F3525">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8F3525" w:rsidRPr="008F3525" w14:paraId="7B3024EE" w14:textId="77777777">
              <w:trPr>
                <w:jc w:val="center"/>
              </w:trPr>
              <w:tc>
                <w:tcPr>
                  <w:tcW w:w="0" w:type="auto"/>
                  <w:shd w:val="clear" w:color="auto" w:fill="FFFFFF"/>
                  <w:vAlign w:val="center"/>
                  <w:hideMark/>
                </w:tcPr>
                <w:p w14:paraId="7CFFC4DC" w14:textId="79596671" w:rsidR="008F3525" w:rsidRPr="008F3525" w:rsidRDefault="008F3525" w:rsidP="008F3525">
                  <w:pPr>
                    <w:spacing w:after="0" w:line="510" w:lineRule="atLeast"/>
                    <w:jc w:val="center"/>
                    <w:rPr>
                      <w:rFonts w:ascii="Arial" w:eastAsia="Times New Roman" w:hAnsi="Arial" w:cs="Arial"/>
                      <w:b/>
                      <w:bCs/>
                      <w:color w:val="202020"/>
                      <w:sz w:val="51"/>
                      <w:szCs w:val="51"/>
                    </w:rPr>
                  </w:pPr>
                  <w:r w:rsidRPr="008F3525">
                    <w:rPr>
                      <w:rFonts w:ascii="Arial" w:eastAsia="Times New Roman" w:hAnsi="Arial" w:cs="Arial"/>
                      <w:b/>
                      <w:bCs/>
                      <w:noProof/>
                      <w:color w:val="202020"/>
                      <w:sz w:val="51"/>
                      <w:szCs w:val="51"/>
                    </w:rPr>
                    <w:drawing>
                      <wp:inline distT="0" distB="0" distL="0" distR="0" wp14:anchorId="02FD56DD" wp14:editId="39833372">
                        <wp:extent cx="5943600" cy="2146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6935"/>
                                </a:xfrm>
                                <a:prstGeom prst="rect">
                                  <a:avLst/>
                                </a:prstGeom>
                                <a:noFill/>
                                <a:ln>
                                  <a:noFill/>
                                </a:ln>
                              </pic:spPr>
                            </pic:pic>
                          </a:graphicData>
                        </a:graphic>
                      </wp:inline>
                    </w:drawing>
                  </w:r>
                </w:p>
              </w:tc>
            </w:tr>
          </w:tbl>
          <w:p w14:paraId="0105A5CB" w14:textId="77777777" w:rsidR="008F3525" w:rsidRPr="008F3525" w:rsidRDefault="008F3525" w:rsidP="008F3525">
            <w:pPr>
              <w:spacing w:after="0" w:line="240" w:lineRule="auto"/>
              <w:jc w:val="center"/>
              <w:rPr>
                <w:rFonts w:ascii="Arial" w:eastAsia="Times New Roman" w:hAnsi="Arial" w:cs="Arial"/>
                <w:sz w:val="24"/>
                <w:szCs w:val="24"/>
              </w:rPr>
            </w:pPr>
          </w:p>
        </w:tc>
      </w:tr>
      <w:tr w:rsidR="008F3525" w:rsidRPr="008F3525" w14:paraId="035FFEE9" w14:textId="77777777">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8F3525" w:rsidRPr="008F3525" w14:paraId="2F3C255D"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8F3525" w:rsidRPr="008F3525" w14:paraId="4AF57F6F" w14:textId="77777777">
                    <w:tc>
                      <w:tcPr>
                        <w:tcW w:w="0" w:type="auto"/>
                        <w:hideMark/>
                      </w:tcPr>
                      <w:p w14:paraId="70A24E85" w14:textId="77777777" w:rsidR="008F3525" w:rsidRPr="008F3525" w:rsidRDefault="008F3525" w:rsidP="008F3525">
                        <w:pPr>
                          <w:spacing w:after="0" w:line="527" w:lineRule="atLeast"/>
                          <w:outlineLvl w:val="0"/>
                          <w:rPr>
                            <w:rFonts w:ascii="Helvetica" w:eastAsia="Times New Roman" w:hAnsi="Helvetica" w:cs="Helvetica"/>
                            <w:b/>
                            <w:bCs/>
                            <w:color w:val="626262"/>
                            <w:kern w:val="36"/>
                            <w:sz w:val="41"/>
                            <w:szCs w:val="41"/>
                          </w:rPr>
                        </w:pPr>
                        <w:r w:rsidRPr="008F3525">
                          <w:rPr>
                            <w:rFonts w:ascii="Helvetica" w:eastAsia="Times New Roman" w:hAnsi="Helvetica" w:cs="Helvetica"/>
                            <w:b/>
                            <w:bCs/>
                            <w:color w:val="626262"/>
                            <w:kern w:val="36"/>
                            <w:sz w:val="41"/>
                            <w:szCs w:val="41"/>
                          </w:rPr>
                          <w:t>How Savers and Spenders can Meet in the Middle When it Comes to Financial Planning</w:t>
                        </w:r>
                      </w:p>
                      <w:p w14:paraId="1DAB36F6" w14:textId="77777777" w:rsidR="008F3525" w:rsidRPr="008F3525" w:rsidRDefault="008F3525" w:rsidP="008F3525">
                        <w:pPr>
                          <w:spacing w:before="100" w:beforeAutospacing="1" w:after="100" w:afterAutospacing="1" w:line="240" w:lineRule="auto"/>
                          <w:outlineLvl w:val="2"/>
                          <w:rPr>
                            <w:rFonts w:ascii="Helvetica" w:eastAsia="Times New Roman" w:hAnsi="Helvetica" w:cs="Helvetica"/>
                            <w:b/>
                            <w:bCs/>
                            <w:color w:val="505050"/>
                            <w:sz w:val="24"/>
                            <w:szCs w:val="24"/>
                          </w:rPr>
                        </w:pPr>
                        <w:r w:rsidRPr="008F3525">
                          <w:rPr>
                            <w:rFonts w:ascii="Helvetica" w:eastAsia="Times New Roman" w:hAnsi="Helvetica" w:cs="Helvetica"/>
                            <w:b/>
                            <w:bCs/>
                            <w:color w:val="505050"/>
                            <w:sz w:val="24"/>
                            <w:szCs w:val="24"/>
                          </w:rPr>
                          <w:t xml:space="preserve">Meet the </w:t>
                        </w:r>
                        <w:proofErr w:type="spellStart"/>
                        <w:r w:rsidRPr="008F3525">
                          <w:rPr>
                            <w:rFonts w:ascii="Helvetica" w:eastAsia="Times New Roman" w:hAnsi="Helvetica" w:cs="Helvetica"/>
                            <w:b/>
                            <w:bCs/>
                            <w:color w:val="505050"/>
                            <w:sz w:val="24"/>
                            <w:szCs w:val="24"/>
                          </w:rPr>
                          <w:t>Bickersons</w:t>
                        </w:r>
                        <w:proofErr w:type="spellEnd"/>
                        <w:r w:rsidRPr="008F3525">
                          <w:rPr>
                            <w:rFonts w:ascii="Helvetica" w:eastAsia="Times New Roman" w:hAnsi="Helvetica" w:cs="Helvetica"/>
                            <w:b/>
                            <w:bCs/>
                            <w:color w:val="505050"/>
                            <w:sz w:val="24"/>
                            <w:szCs w:val="24"/>
                          </w:rPr>
                          <w:t>. She wants to save; he likes to spend. Couples can alter their behavior to bridge their two mindsets by considering these ideas.</w:t>
                        </w:r>
                      </w:p>
                      <w:p w14:paraId="4C682B8C" w14:textId="77777777" w:rsidR="008F3525" w:rsidRPr="008F3525" w:rsidRDefault="008F3525" w:rsidP="008F3525">
                        <w:pPr>
                          <w:spacing w:before="100" w:beforeAutospacing="1" w:after="100" w:afterAutospacing="1" w:line="240" w:lineRule="auto"/>
                          <w:rPr>
                            <w:rFonts w:ascii="Arial" w:eastAsia="Times New Roman" w:hAnsi="Arial" w:cs="Arial"/>
                            <w:color w:val="505050"/>
                            <w:sz w:val="21"/>
                            <w:szCs w:val="21"/>
                          </w:rPr>
                        </w:pPr>
                        <w:r w:rsidRPr="008F3525">
                          <w:rPr>
                            <w:rFonts w:ascii="Arial" w:eastAsia="Times New Roman" w:hAnsi="Arial" w:cs="Arial"/>
                            <w:color w:val="505050"/>
                            <w:sz w:val="21"/>
                            <w:szCs w:val="21"/>
                          </w:rPr>
                          <w:t>Many divorces are fueled by disagreements over money. Couples can learn to compromise by agreeing to data-based financial planning that lowers the temperature on money-related disputes.</w:t>
                        </w:r>
                      </w:p>
                      <w:p w14:paraId="535B6BD4" w14:textId="77777777" w:rsidR="008F3525" w:rsidRPr="008F3525" w:rsidRDefault="008F3525" w:rsidP="008F3525">
                        <w:pPr>
                          <w:spacing w:before="100" w:beforeAutospacing="1" w:after="100" w:afterAutospacing="1" w:line="240" w:lineRule="auto"/>
                          <w:rPr>
                            <w:rFonts w:ascii="Arial" w:eastAsia="Times New Roman" w:hAnsi="Arial" w:cs="Arial"/>
                            <w:color w:val="505050"/>
                            <w:sz w:val="21"/>
                            <w:szCs w:val="21"/>
                          </w:rPr>
                        </w:pPr>
                        <w:r w:rsidRPr="008F3525">
                          <w:rPr>
                            <w:rFonts w:ascii="Arial" w:eastAsia="Times New Roman" w:hAnsi="Arial" w:cs="Arial"/>
                            <w:b/>
                            <w:bCs/>
                            <w:color w:val="505050"/>
                            <w:sz w:val="21"/>
                            <w:szCs w:val="21"/>
                          </w:rPr>
                          <w:t>Start by agreeing on a budget split.</w:t>
                        </w:r>
                        <w:r w:rsidRPr="008F3525">
                          <w:rPr>
                            <w:rFonts w:ascii="Arial" w:eastAsia="Times New Roman" w:hAnsi="Arial" w:cs="Arial"/>
                            <w:color w:val="505050"/>
                            <w:sz w:val="21"/>
                            <w:szCs w:val="21"/>
                          </w:rPr>
                          <w:t> You can set the ground rules by deciding how much of your incomes to share. For example, perhaps 75% of your income is jointly budgeted and the rest is split and controlled individually by each partner. This way, each of you can control some of your own money according to your preferences, while the bulk is allocated to expenses that you both agree upon. To implement this compromise, you can each have an individual checking account in addition to a joint account.</w:t>
                        </w:r>
                      </w:p>
                      <w:p w14:paraId="75449947" w14:textId="77777777" w:rsidR="008F3525" w:rsidRPr="008F3525" w:rsidRDefault="008F3525" w:rsidP="008F3525">
                        <w:pPr>
                          <w:spacing w:before="100" w:beforeAutospacing="1" w:after="100" w:afterAutospacing="1" w:line="240" w:lineRule="auto"/>
                          <w:rPr>
                            <w:rFonts w:ascii="Arial" w:eastAsia="Times New Roman" w:hAnsi="Arial" w:cs="Arial"/>
                            <w:color w:val="505050"/>
                            <w:sz w:val="21"/>
                            <w:szCs w:val="21"/>
                          </w:rPr>
                        </w:pPr>
                        <w:r w:rsidRPr="008F3525">
                          <w:rPr>
                            <w:rFonts w:ascii="Arial" w:eastAsia="Times New Roman" w:hAnsi="Arial" w:cs="Arial"/>
                            <w:b/>
                            <w:bCs/>
                            <w:color w:val="505050"/>
                            <w:sz w:val="21"/>
                            <w:szCs w:val="21"/>
                          </w:rPr>
                          <w:t>Set a spending threshold.</w:t>
                        </w:r>
                        <w:r w:rsidRPr="008F3525">
                          <w:rPr>
                            <w:rFonts w:ascii="Arial" w:eastAsia="Times New Roman" w:hAnsi="Arial" w:cs="Arial"/>
                            <w:color w:val="505050"/>
                            <w:sz w:val="21"/>
                            <w:szCs w:val="21"/>
                          </w:rPr>
                          <w:t xml:space="preserve"> Some couples may not want to have separate pots of money. In this case, consider setting a spending threshold that requires consensus from both partners prior to exceeding. For example, you might agree that unbudgeted expenditures </w:t>
                        </w:r>
                        <w:r w:rsidRPr="008F3525">
                          <w:rPr>
                            <w:rFonts w:ascii="Arial" w:eastAsia="Times New Roman" w:hAnsi="Arial" w:cs="Arial"/>
                            <w:color w:val="505050"/>
                            <w:sz w:val="21"/>
                            <w:szCs w:val="21"/>
                          </w:rPr>
                          <w:lastRenderedPageBreak/>
                          <w:t>above $300 per month require discussion with and agreement from your spouse. This way, each person can exercise their financial prerogatives without upsetting their partner.</w:t>
                        </w:r>
                      </w:p>
                      <w:p w14:paraId="63B91CE5" w14:textId="77777777" w:rsidR="008F3525" w:rsidRPr="008F3525" w:rsidRDefault="008F3525" w:rsidP="008F3525">
                        <w:pPr>
                          <w:spacing w:before="100" w:beforeAutospacing="1" w:after="100" w:afterAutospacing="1" w:line="240" w:lineRule="auto"/>
                          <w:rPr>
                            <w:rFonts w:ascii="Arial" w:eastAsia="Times New Roman" w:hAnsi="Arial" w:cs="Arial"/>
                            <w:color w:val="505050"/>
                            <w:sz w:val="21"/>
                            <w:szCs w:val="21"/>
                          </w:rPr>
                        </w:pPr>
                        <w:r w:rsidRPr="008F3525">
                          <w:rPr>
                            <w:rFonts w:ascii="Arial" w:eastAsia="Times New Roman" w:hAnsi="Arial" w:cs="Arial"/>
                            <w:b/>
                            <w:bCs/>
                            <w:color w:val="505050"/>
                            <w:sz w:val="21"/>
                            <w:szCs w:val="21"/>
                          </w:rPr>
                          <w:t>Identify common goals.</w:t>
                        </w:r>
                        <w:r w:rsidRPr="008F3525">
                          <w:rPr>
                            <w:rFonts w:ascii="Arial" w:eastAsia="Times New Roman" w:hAnsi="Arial" w:cs="Arial"/>
                            <w:color w:val="505050"/>
                            <w:sz w:val="21"/>
                            <w:szCs w:val="21"/>
                          </w:rPr>
                          <w:t> Many couples can agree that they would like to have a comfortable and secure retirement. This common goal can drive agreement on how much to put aside each month for building a retirement nest egg. Part of the agreement can center on how to fund 401(k) plans, IRAs, and other retirement accounts. Other common goals may involve putting money aside for your children’s education (satisfying the saver) and for home improvement (pleasing the spender). You may find there are many goals that you can agree upon.</w:t>
                        </w:r>
                      </w:p>
                      <w:p w14:paraId="4F9670CE" w14:textId="77777777" w:rsidR="008F3525" w:rsidRPr="008F3525" w:rsidRDefault="008F3525" w:rsidP="008F3525">
                        <w:pPr>
                          <w:spacing w:before="100" w:beforeAutospacing="1" w:after="100" w:afterAutospacing="1" w:line="240" w:lineRule="auto"/>
                          <w:rPr>
                            <w:rFonts w:ascii="Arial" w:eastAsia="Times New Roman" w:hAnsi="Arial" w:cs="Arial"/>
                            <w:color w:val="505050"/>
                            <w:sz w:val="21"/>
                            <w:szCs w:val="21"/>
                          </w:rPr>
                        </w:pPr>
                        <w:r w:rsidRPr="008F3525">
                          <w:rPr>
                            <w:rFonts w:ascii="Arial" w:eastAsia="Times New Roman" w:hAnsi="Arial" w:cs="Arial"/>
                            <w:b/>
                            <w:bCs/>
                            <w:color w:val="505050"/>
                            <w:sz w:val="21"/>
                            <w:szCs w:val="21"/>
                          </w:rPr>
                          <w:t>Bring in a neutral third party.</w:t>
                        </w:r>
                        <w:r w:rsidRPr="008F3525">
                          <w:rPr>
                            <w:rFonts w:ascii="Arial" w:eastAsia="Times New Roman" w:hAnsi="Arial" w:cs="Arial"/>
                            <w:color w:val="505050"/>
                            <w:sz w:val="21"/>
                            <w:szCs w:val="21"/>
                          </w:rPr>
                          <w:t> A financial professional can help keep the peace when savers and spenders collide. It’s the professional’s job to present accurate data so that everyone is working from a common playbook. They can also point out the implications of different choices from both short- and long-term perspectives. By sticking to the facts, couples are more likely to be objective when it comes to money and learn to coexist with fewer disagreements.</w:t>
                        </w:r>
                      </w:p>
                      <w:p w14:paraId="59727317" w14:textId="77777777" w:rsidR="008F3525" w:rsidRPr="008F3525" w:rsidRDefault="008F3525" w:rsidP="008F3525">
                        <w:pPr>
                          <w:spacing w:before="100" w:beforeAutospacing="1" w:after="100" w:afterAutospacing="1" w:line="240" w:lineRule="auto"/>
                          <w:rPr>
                            <w:rFonts w:ascii="Arial" w:eastAsia="Times New Roman" w:hAnsi="Arial" w:cs="Arial"/>
                            <w:color w:val="505050"/>
                            <w:sz w:val="21"/>
                            <w:szCs w:val="21"/>
                          </w:rPr>
                        </w:pPr>
                        <w:r w:rsidRPr="008F3525">
                          <w:rPr>
                            <w:rFonts w:ascii="Arial" w:eastAsia="Times New Roman" w:hAnsi="Arial" w:cs="Arial"/>
                            <w:b/>
                            <w:bCs/>
                            <w:color w:val="505050"/>
                            <w:sz w:val="21"/>
                            <w:szCs w:val="21"/>
                          </w:rPr>
                          <w:t>Money discussions should start early.</w:t>
                        </w:r>
                        <w:r w:rsidRPr="008F3525">
                          <w:rPr>
                            <w:rFonts w:ascii="Arial" w:eastAsia="Times New Roman" w:hAnsi="Arial" w:cs="Arial"/>
                            <w:color w:val="505050"/>
                            <w:sz w:val="21"/>
                            <w:szCs w:val="21"/>
                          </w:rPr>
                          <w:t> There’s much to be said for addressing money issues when couples first get serious. The last thing you want is to discover fundamental differences only after your finances intertwine. Wherever you are in your relationship, contact me to review how financial planning can help you both satisfy your needs to spend and save.</w:t>
                        </w:r>
                      </w:p>
                      <w:tbl>
                        <w:tblPr>
                          <w:tblW w:w="5000" w:type="pct"/>
                          <w:tblCellSpacing w:w="0" w:type="dxa"/>
                          <w:tblCellMar>
                            <w:left w:w="0" w:type="dxa"/>
                            <w:right w:w="0" w:type="dxa"/>
                          </w:tblCellMar>
                          <w:tblLook w:val="04A0" w:firstRow="1" w:lastRow="0" w:firstColumn="1" w:lastColumn="0" w:noHBand="0" w:noVBand="1"/>
                        </w:tblPr>
                        <w:tblGrid>
                          <w:gridCol w:w="8520"/>
                        </w:tblGrid>
                        <w:tr w:rsidR="008F3525" w:rsidRPr="008F3525" w14:paraId="6C4E4F39"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8F3525" w:rsidRPr="008F3525" w14:paraId="623EF482" w14:textId="77777777">
                                <w:trPr>
                                  <w:tblCellSpacing w:w="0" w:type="dxa"/>
                                  <w:jc w:val="center"/>
                                </w:trPr>
                                <w:tc>
                                  <w:tcPr>
                                    <w:tcW w:w="0" w:type="auto"/>
                                    <w:vAlign w:val="center"/>
                                    <w:hideMark/>
                                  </w:tcPr>
                                  <w:p w14:paraId="16B6148C" w14:textId="77777777" w:rsidR="008F3525" w:rsidRPr="008F3525" w:rsidRDefault="008F3525" w:rsidP="008F3525">
                                    <w:pPr>
                                      <w:spacing w:after="0" w:line="240" w:lineRule="auto"/>
                                      <w:rPr>
                                        <w:rFonts w:ascii="Arial" w:eastAsia="Times New Roman" w:hAnsi="Arial" w:cs="Arial"/>
                                        <w:sz w:val="24"/>
                                        <w:szCs w:val="24"/>
                                      </w:rPr>
                                    </w:pPr>
                                    <w:hyperlink r:id="rId7" w:anchor="#AdvisorEmail##" w:tgtFrame="_blank" w:history="1">
                                      <w:r w:rsidRPr="008F3525">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2436FB2A" w14:textId="77777777" w:rsidR="008F3525" w:rsidRPr="008F3525" w:rsidRDefault="008F3525" w:rsidP="008F3525">
                              <w:pPr>
                                <w:spacing w:after="0" w:line="240" w:lineRule="auto"/>
                                <w:jc w:val="center"/>
                                <w:rPr>
                                  <w:rFonts w:ascii="Arial" w:eastAsia="Times New Roman" w:hAnsi="Arial" w:cs="Arial"/>
                                  <w:sz w:val="24"/>
                                  <w:szCs w:val="24"/>
                                </w:rPr>
                              </w:pPr>
                            </w:p>
                          </w:tc>
                        </w:tr>
                      </w:tbl>
                      <w:p w14:paraId="13423D2A" w14:textId="77777777" w:rsidR="008F3525" w:rsidRPr="008F3525" w:rsidRDefault="008F3525" w:rsidP="008F3525">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8F3525" w:rsidRPr="008F3525" w14:paraId="4BA5EAC7" w14:textId="77777777">
                          <w:trPr>
                            <w:tblCellSpacing w:w="0" w:type="dxa"/>
                          </w:trPr>
                          <w:tc>
                            <w:tcPr>
                              <w:tcW w:w="0" w:type="auto"/>
                              <w:vAlign w:val="bottom"/>
                              <w:hideMark/>
                            </w:tcPr>
                            <w:p w14:paraId="6F3126AF" w14:textId="77777777" w:rsidR="008F3525" w:rsidRPr="008F3525" w:rsidRDefault="008F3525" w:rsidP="008F3525">
                              <w:pPr>
                                <w:spacing w:before="100" w:beforeAutospacing="1" w:after="100" w:afterAutospacing="1" w:line="240" w:lineRule="auto"/>
                                <w:rPr>
                                  <w:rFonts w:ascii="Arial" w:eastAsia="Times New Roman" w:hAnsi="Arial" w:cs="Arial"/>
                                  <w:color w:val="707070"/>
                                  <w:sz w:val="18"/>
                                  <w:szCs w:val="18"/>
                                </w:rPr>
                              </w:pPr>
                              <w:r w:rsidRPr="008F3525">
                                <w:rPr>
                                  <w:rFonts w:ascii="Arial" w:eastAsia="Times New Roman" w:hAnsi="Arial" w:cs="Arial"/>
                                  <w:color w:val="707070"/>
                                  <w:sz w:val="18"/>
                                  <w:szCs w:val="18"/>
                                </w:rPr>
                                <w:t>Tracking #1-05128709</w:t>
                              </w:r>
                              <w:r w:rsidRPr="008F3525">
                                <w:rPr>
                                  <w:rFonts w:ascii="Arial" w:eastAsia="Times New Roman" w:hAnsi="Arial" w:cs="Arial"/>
                                  <w:color w:val="707070"/>
                                  <w:sz w:val="18"/>
                                  <w:szCs w:val="18"/>
                                </w:rPr>
                                <w:br/>
                                <w:t>Expiration 04/24</w:t>
                              </w:r>
                            </w:p>
                          </w:tc>
                        </w:tr>
                      </w:tbl>
                      <w:p w14:paraId="372CC104" w14:textId="77777777" w:rsidR="008F3525" w:rsidRPr="008F3525" w:rsidRDefault="008F3525" w:rsidP="008F3525">
                        <w:pPr>
                          <w:spacing w:after="0" w:line="240" w:lineRule="auto"/>
                          <w:rPr>
                            <w:rFonts w:ascii="Arial" w:eastAsia="Times New Roman" w:hAnsi="Arial" w:cs="Arial"/>
                            <w:color w:val="505050"/>
                            <w:sz w:val="21"/>
                            <w:szCs w:val="21"/>
                          </w:rPr>
                        </w:pPr>
                      </w:p>
                    </w:tc>
                  </w:tr>
                </w:tbl>
                <w:p w14:paraId="47269C04" w14:textId="77777777" w:rsidR="008F3525" w:rsidRPr="008F3525" w:rsidRDefault="008F3525" w:rsidP="008F3525">
                  <w:pPr>
                    <w:spacing w:after="0" w:line="240" w:lineRule="auto"/>
                    <w:rPr>
                      <w:rFonts w:ascii="Arial" w:eastAsia="Times New Roman" w:hAnsi="Arial" w:cs="Arial"/>
                      <w:sz w:val="24"/>
                      <w:szCs w:val="24"/>
                    </w:rPr>
                  </w:pPr>
                </w:p>
              </w:tc>
            </w:tr>
          </w:tbl>
          <w:p w14:paraId="31722772" w14:textId="77777777" w:rsidR="008F3525" w:rsidRPr="008F3525" w:rsidRDefault="008F3525" w:rsidP="008F3525">
            <w:pPr>
              <w:spacing w:after="0" w:line="240" w:lineRule="auto"/>
              <w:jc w:val="center"/>
              <w:rPr>
                <w:rFonts w:ascii="Arial" w:eastAsia="Times New Roman" w:hAnsi="Arial" w:cs="Arial"/>
                <w:sz w:val="24"/>
                <w:szCs w:val="24"/>
              </w:rPr>
            </w:pPr>
          </w:p>
        </w:tc>
      </w:tr>
      <w:tr w:rsidR="008F3525" w:rsidRPr="008F3525" w14:paraId="6D601B80" w14:textId="77777777">
        <w:tc>
          <w:tcPr>
            <w:tcW w:w="0" w:type="auto"/>
            <w:hideMark/>
          </w:tcPr>
          <w:tbl>
            <w:tblPr>
              <w:tblW w:w="9000" w:type="dxa"/>
              <w:jc w:val="center"/>
              <w:shd w:val="clear" w:color="auto" w:fill="FFFFFF"/>
              <w:tblCellMar>
                <w:top w:w="120" w:type="dxa"/>
                <w:left w:w="120" w:type="dxa"/>
                <w:bottom w:w="120" w:type="dxa"/>
                <w:right w:w="120" w:type="dxa"/>
              </w:tblCellMar>
              <w:tblLook w:val="04A0" w:firstRow="1" w:lastRow="0" w:firstColumn="1" w:lastColumn="0" w:noHBand="0" w:noVBand="1"/>
            </w:tblPr>
            <w:tblGrid>
              <w:gridCol w:w="9000"/>
            </w:tblGrid>
            <w:tr w:rsidR="008F3525" w:rsidRPr="008F3525" w14:paraId="08BF2FF6" w14:textId="77777777">
              <w:trPr>
                <w:jc w:val="center"/>
              </w:trPr>
              <w:tc>
                <w:tcPr>
                  <w:tcW w:w="0" w:type="auto"/>
                  <w:shd w:val="clear" w:color="auto" w:fill="FFFFFF"/>
                  <w:hideMark/>
                </w:tcPr>
                <w:tbl>
                  <w:tblPr>
                    <w:tblW w:w="5000" w:type="pct"/>
                    <w:tblCellMar>
                      <w:top w:w="120" w:type="dxa"/>
                      <w:left w:w="120" w:type="dxa"/>
                      <w:bottom w:w="120" w:type="dxa"/>
                      <w:right w:w="120" w:type="dxa"/>
                    </w:tblCellMar>
                    <w:tblLook w:val="04A0" w:firstRow="1" w:lastRow="0" w:firstColumn="1" w:lastColumn="0" w:noHBand="0" w:noVBand="1"/>
                  </w:tblPr>
                  <w:tblGrid>
                    <w:gridCol w:w="8760"/>
                  </w:tblGrid>
                  <w:tr w:rsidR="008F3525" w:rsidRPr="008F3525" w14:paraId="10C52CD2" w14:textId="77777777">
                    <w:tc>
                      <w:tcPr>
                        <w:tcW w:w="0" w:type="auto"/>
                        <w:vAlign w:val="center"/>
                        <w:hideMark/>
                      </w:tcPr>
                      <w:p w14:paraId="14C2D07E" w14:textId="77777777" w:rsidR="008F3525" w:rsidRPr="008F3525" w:rsidRDefault="008F3525" w:rsidP="008F3525">
                        <w:pPr>
                          <w:spacing w:after="0" w:line="240" w:lineRule="auto"/>
                          <w:jc w:val="center"/>
                          <w:rPr>
                            <w:rFonts w:ascii="Times New Roman" w:eastAsia="Times New Roman" w:hAnsi="Times New Roman" w:cs="Times New Roman"/>
                            <w:sz w:val="20"/>
                            <w:szCs w:val="20"/>
                          </w:rPr>
                        </w:pPr>
                      </w:p>
                    </w:tc>
                  </w:tr>
                  <w:tr w:rsidR="008F3525" w:rsidRPr="008F3525" w14:paraId="19A6D315" w14:textId="77777777">
                    <w:tc>
                      <w:tcPr>
                        <w:tcW w:w="5250" w:type="dxa"/>
                        <w:hideMark/>
                      </w:tcPr>
                      <w:p w14:paraId="77552CDB" w14:textId="77777777" w:rsidR="008F3525" w:rsidRPr="008F3525" w:rsidRDefault="008F3525" w:rsidP="008F3525">
                        <w:pPr>
                          <w:spacing w:after="0" w:line="240" w:lineRule="auto"/>
                          <w:rPr>
                            <w:rFonts w:ascii="Times New Roman" w:eastAsia="Times New Roman" w:hAnsi="Times New Roman" w:cs="Times New Roman"/>
                            <w:sz w:val="20"/>
                            <w:szCs w:val="20"/>
                          </w:rPr>
                        </w:pPr>
                      </w:p>
                    </w:tc>
                  </w:tr>
                </w:tbl>
                <w:p w14:paraId="2FFC9A7B" w14:textId="77777777" w:rsidR="008F3525" w:rsidRPr="008F3525" w:rsidRDefault="008F3525" w:rsidP="008F3525">
                  <w:pPr>
                    <w:spacing w:after="0" w:line="240" w:lineRule="auto"/>
                    <w:rPr>
                      <w:rFonts w:ascii="Arial" w:eastAsia="Times New Roman" w:hAnsi="Arial" w:cs="Arial"/>
                      <w:sz w:val="24"/>
                      <w:szCs w:val="24"/>
                    </w:rPr>
                  </w:pPr>
                </w:p>
              </w:tc>
            </w:tr>
          </w:tbl>
          <w:p w14:paraId="299FAA97" w14:textId="77777777" w:rsidR="008F3525" w:rsidRPr="008F3525" w:rsidRDefault="008F3525" w:rsidP="008F3525">
            <w:pPr>
              <w:spacing w:after="0" w:line="240" w:lineRule="auto"/>
              <w:jc w:val="center"/>
              <w:rPr>
                <w:rFonts w:ascii="Arial" w:eastAsia="Times New Roman" w:hAnsi="Arial" w:cs="Arial"/>
                <w:sz w:val="24"/>
                <w:szCs w:val="24"/>
              </w:rPr>
            </w:pPr>
          </w:p>
        </w:tc>
      </w:tr>
    </w:tbl>
    <w:p w14:paraId="42B3B129" w14:textId="77777777" w:rsidR="00F57C2A" w:rsidRDefault="00F57C2A"/>
    <w:sectPr w:rsidR="00F57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25"/>
    <w:rsid w:val="008F3525"/>
    <w:rsid w:val="00F5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329F"/>
  <w15:chartTrackingRefBased/>
  <w15:docId w15:val="{51144730-94A3-483F-811A-D098FE80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35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F3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F35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F3525"/>
    <w:rPr>
      <w:color w:val="0000FF"/>
      <w:u w:val="single"/>
    </w:rPr>
  </w:style>
  <w:style w:type="paragraph" w:styleId="NormalWeb">
    <w:name w:val="Normal (Web)"/>
    <w:basedOn w:val="Normal"/>
    <w:uiPriority w:val="99"/>
    <w:semiHidden/>
    <w:unhideWhenUsed/>
    <w:rsid w:val="008F35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5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Hallmark</dc:creator>
  <cp:keywords/>
  <dc:description/>
  <cp:lastModifiedBy>Jennifer Hallmark</cp:lastModifiedBy>
  <cp:revision>1</cp:revision>
  <dcterms:created xsi:type="dcterms:W3CDTF">2021-12-27T16:25:00Z</dcterms:created>
  <dcterms:modified xsi:type="dcterms:W3CDTF">2021-12-27T16:25:00Z</dcterms:modified>
</cp:coreProperties>
</file>