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B86EF9" w:rsidRPr="00B86EF9" w14:paraId="1ED30DB7" w14:textId="77777777" w:rsidTr="00B86EF9">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B86EF9" w:rsidRPr="00B86EF9" w14:paraId="5B3A1ECF" w14:textId="77777777">
              <w:trPr>
                <w:trHeight w:val="2250"/>
                <w:tblCellSpacing w:w="0" w:type="dxa"/>
                <w:jc w:val="center"/>
              </w:trPr>
              <w:tc>
                <w:tcPr>
                  <w:tcW w:w="5250" w:type="dxa"/>
                  <w:vAlign w:val="center"/>
                  <w:hideMark/>
                </w:tcPr>
                <w:p w14:paraId="546253EA" w14:textId="67CD2D26" w:rsidR="00B86EF9" w:rsidRPr="00B86EF9" w:rsidRDefault="00B86EF9" w:rsidP="00B86EF9">
                  <w:pPr>
                    <w:spacing w:after="0" w:line="240" w:lineRule="auto"/>
                    <w:jc w:val="center"/>
                    <w:rPr>
                      <w:rFonts w:ascii="Times New Roman" w:eastAsia="Times New Roman" w:hAnsi="Times New Roman" w:cs="Times New Roman"/>
                      <w:sz w:val="24"/>
                      <w:szCs w:val="24"/>
                    </w:rPr>
                  </w:pPr>
                  <w:r w:rsidRPr="00B86EF9">
                    <w:rPr>
                      <w:rFonts w:ascii="Times New Roman" w:eastAsia="Times New Roman" w:hAnsi="Times New Roman" w:cs="Times New Roman"/>
                      <w:noProof/>
                      <w:color w:val="0000FF"/>
                      <w:sz w:val="24"/>
                      <w:szCs w:val="24"/>
                    </w:rPr>
                    <w:drawing>
                      <wp:inline distT="0" distB="0" distL="0" distR="0" wp14:anchorId="01AEE66E" wp14:editId="6BE5BE94">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5FBCCD21" w14:textId="77777777" w:rsidR="00B86EF9" w:rsidRPr="00B86EF9" w:rsidRDefault="00B86EF9" w:rsidP="00B86EF9">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B86EF9" w:rsidRPr="00B86EF9" w14:paraId="18AE4FEB" w14:textId="77777777">
              <w:trPr>
                <w:jc w:val="center"/>
              </w:trPr>
              <w:tc>
                <w:tcPr>
                  <w:tcW w:w="0" w:type="auto"/>
                  <w:shd w:val="clear" w:color="auto" w:fill="FFFFFF"/>
                  <w:vAlign w:val="center"/>
                  <w:hideMark/>
                </w:tcPr>
                <w:p w14:paraId="69165456" w14:textId="06246748" w:rsidR="00B86EF9" w:rsidRPr="00B86EF9" w:rsidRDefault="00B86EF9" w:rsidP="00B86EF9">
                  <w:pPr>
                    <w:spacing w:after="0" w:line="510" w:lineRule="atLeast"/>
                    <w:jc w:val="center"/>
                    <w:rPr>
                      <w:rFonts w:ascii="Arial" w:eastAsia="Times New Roman" w:hAnsi="Arial" w:cs="Arial"/>
                      <w:b/>
                      <w:bCs/>
                      <w:color w:val="202020"/>
                      <w:sz w:val="51"/>
                      <w:szCs w:val="51"/>
                    </w:rPr>
                  </w:pPr>
                  <w:r w:rsidRPr="00B86EF9">
                    <w:rPr>
                      <w:rFonts w:ascii="Arial" w:eastAsia="Times New Roman" w:hAnsi="Arial" w:cs="Arial"/>
                      <w:b/>
                      <w:bCs/>
                      <w:noProof/>
                      <w:color w:val="202020"/>
                      <w:sz w:val="51"/>
                      <w:szCs w:val="51"/>
                    </w:rPr>
                    <w:drawing>
                      <wp:inline distT="0" distB="0" distL="0" distR="0" wp14:anchorId="2DCAB3D9" wp14:editId="570C18E8">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723CBAB1" w14:textId="77777777" w:rsidR="00B86EF9" w:rsidRPr="00B86EF9" w:rsidRDefault="00B86EF9" w:rsidP="00B86EF9">
            <w:pPr>
              <w:spacing w:after="0" w:line="240" w:lineRule="auto"/>
              <w:jc w:val="center"/>
              <w:rPr>
                <w:rFonts w:ascii="Arial" w:eastAsia="Times New Roman" w:hAnsi="Arial" w:cs="Arial"/>
                <w:sz w:val="24"/>
                <w:szCs w:val="24"/>
              </w:rPr>
            </w:pPr>
          </w:p>
        </w:tc>
      </w:tr>
      <w:tr w:rsidR="00B86EF9" w:rsidRPr="00B86EF9" w14:paraId="2B9927CC" w14:textId="77777777" w:rsidTr="00B86EF9">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B86EF9" w:rsidRPr="00B86EF9" w14:paraId="5F290130"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B86EF9" w:rsidRPr="00B86EF9" w14:paraId="6EC3C223" w14:textId="77777777">
                    <w:tc>
                      <w:tcPr>
                        <w:tcW w:w="0" w:type="auto"/>
                        <w:hideMark/>
                      </w:tcPr>
                      <w:p w14:paraId="21C1F13C" w14:textId="77777777" w:rsidR="00B86EF9" w:rsidRPr="00B86EF9" w:rsidRDefault="00B86EF9" w:rsidP="00B86EF9">
                        <w:pPr>
                          <w:spacing w:after="0" w:line="527" w:lineRule="atLeast"/>
                          <w:outlineLvl w:val="0"/>
                          <w:rPr>
                            <w:rFonts w:ascii="Helvetica" w:eastAsia="Times New Roman" w:hAnsi="Helvetica" w:cs="Helvetica"/>
                            <w:b/>
                            <w:bCs/>
                            <w:color w:val="626262"/>
                            <w:kern w:val="36"/>
                            <w:sz w:val="41"/>
                            <w:szCs w:val="41"/>
                          </w:rPr>
                        </w:pPr>
                        <w:r w:rsidRPr="00B86EF9">
                          <w:rPr>
                            <w:rFonts w:ascii="Helvetica" w:eastAsia="Times New Roman" w:hAnsi="Helvetica" w:cs="Helvetica"/>
                            <w:b/>
                            <w:bCs/>
                            <w:color w:val="626262"/>
                            <w:kern w:val="36"/>
                            <w:sz w:val="41"/>
                            <w:szCs w:val="41"/>
                          </w:rPr>
                          <w:t>Going into Retirement with Debt Can Be Disastrous</w:t>
                        </w:r>
                      </w:p>
                      <w:p w14:paraId="285056C7" w14:textId="77777777" w:rsidR="00B86EF9" w:rsidRPr="00B86EF9" w:rsidRDefault="00B86EF9" w:rsidP="00B86EF9">
                        <w:pPr>
                          <w:spacing w:before="100" w:beforeAutospacing="1" w:after="100" w:afterAutospacing="1" w:line="240" w:lineRule="auto"/>
                          <w:outlineLvl w:val="2"/>
                          <w:rPr>
                            <w:rFonts w:ascii="Helvetica" w:eastAsia="Times New Roman" w:hAnsi="Helvetica" w:cs="Helvetica"/>
                            <w:b/>
                            <w:bCs/>
                            <w:color w:val="505050"/>
                            <w:sz w:val="24"/>
                            <w:szCs w:val="24"/>
                          </w:rPr>
                        </w:pPr>
                        <w:r w:rsidRPr="00B86EF9">
                          <w:rPr>
                            <w:rFonts w:ascii="Helvetica" w:eastAsia="Times New Roman" w:hAnsi="Helvetica" w:cs="Helvetica"/>
                            <w:b/>
                            <w:bCs/>
                            <w:color w:val="505050"/>
                            <w:sz w:val="24"/>
                            <w:szCs w:val="24"/>
                          </w:rPr>
                          <w:t>Your lifestyle will largely depend on your retirement savings, and debt will reduce the amount you have available for your post-retirement expenses. Debt reduction is a critical aspect of your financial planning.</w:t>
                        </w:r>
                      </w:p>
                      <w:p w14:paraId="2D1DCAD0" w14:textId="77777777" w:rsidR="00B86EF9" w:rsidRPr="00B86EF9" w:rsidRDefault="00B86EF9" w:rsidP="00B86EF9">
                        <w:pPr>
                          <w:spacing w:before="100" w:beforeAutospacing="1" w:after="100" w:afterAutospacing="1" w:line="240" w:lineRule="auto"/>
                          <w:rPr>
                            <w:rFonts w:ascii="Arial" w:eastAsia="Times New Roman" w:hAnsi="Arial" w:cs="Arial"/>
                            <w:color w:val="505050"/>
                            <w:sz w:val="21"/>
                            <w:szCs w:val="21"/>
                          </w:rPr>
                        </w:pPr>
                        <w:r w:rsidRPr="00B86EF9">
                          <w:rPr>
                            <w:rFonts w:ascii="Arial" w:eastAsia="Times New Roman" w:hAnsi="Arial" w:cs="Arial"/>
                            <w:color w:val="505050"/>
                            <w:sz w:val="21"/>
                            <w:szCs w:val="21"/>
                          </w:rPr>
                          <w:t>It seems intuitive: The greater your debt payments during retirement, the less you can spend elsewhere. But just as important as paying off your debt before retirement is knowing which debt might make sense to leave in place.</w:t>
                        </w:r>
                      </w:p>
                      <w:p w14:paraId="6AFA6214" w14:textId="77777777" w:rsidR="00B86EF9" w:rsidRPr="00B86EF9" w:rsidRDefault="00B86EF9" w:rsidP="00B86EF9">
                        <w:pPr>
                          <w:spacing w:before="100" w:beforeAutospacing="1" w:after="100" w:afterAutospacing="1" w:line="240" w:lineRule="auto"/>
                          <w:rPr>
                            <w:rFonts w:ascii="Arial" w:eastAsia="Times New Roman" w:hAnsi="Arial" w:cs="Arial"/>
                            <w:color w:val="505050"/>
                            <w:sz w:val="21"/>
                            <w:szCs w:val="21"/>
                          </w:rPr>
                        </w:pPr>
                        <w:r w:rsidRPr="00B86EF9">
                          <w:rPr>
                            <w:rFonts w:ascii="Arial" w:eastAsia="Times New Roman" w:hAnsi="Arial" w:cs="Arial"/>
                            <w:b/>
                            <w:bCs/>
                            <w:color w:val="505050"/>
                            <w:sz w:val="21"/>
                            <w:szCs w:val="21"/>
                          </w:rPr>
                          <w:t>Understand the tax consequences.</w:t>
                        </w:r>
                        <w:r w:rsidRPr="00B86EF9">
                          <w:rPr>
                            <w:rFonts w:ascii="Arial" w:eastAsia="Times New Roman" w:hAnsi="Arial" w:cs="Arial"/>
                            <w:color w:val="505050"/>
                            <w:sz w:val="21"/>
                            <w:szCs w:val="21"/>
                          </w:rPr>
                          <w:t> You may be tempted to pay off debt by taking money from your retirement account. Generally, that’s problematic because retirement account money grows tax-deferred while it remains in the account, and you’ll need that money as income throughout your golden years. Moreover, you’ll pay taxes on withdrawals, and if you are younger than 59 ½, you may also have to pay a 10% early withdrawal penalty</w:t>
                        </w:r>
                        <w:r w:rsidRPr="00B86EF9">
                          <w:rPr>
                            <w:rFonts w:ascii="Arial" w:eastAsia="Times New Roman" w:hAnsi="Arial" w:cs="Arial"/>
                            <w:color w:val="505050"/>
                            <w:sz w:val="21"/>
                            <w:szCs w:val="21"/>
                            <w:vertAlign w:val="superscript"/>
                          </w:rPr>
                          <w:t>1</w:t>
                        </w:r>
                        <w:r w:rsidRPr="00B86EF9">
                          <w:rPr>
                            <w:rFonts w:ascii="Arial" w:eastAsia="Times New Roman" w:hAnsi="Arial" w:cs="Arial"/>
                            <w:color w:val="505050"/>
                            <w:sz w:val="21"/>
                            <w:szCs w:val="21"/>
                          </w:rPr>
                          <w:t>.</w:t>
                        </w:r>
                      </w:p>
                      <w:p w14:paraId="22919546" w14:textId="77777777" w:rsidR="00B86EF9" w:rsidRPr="00B86EF9" w:rsidRDefault="00B86EF9" w:rsidP="00B86EF9">
                        <w:pPr>
                          <w:spacing w:before="100" w:beforeAutospacing="1" w:after="100" w:afterAutospacing="1" w:line="240" w:lineRule="auto"/>
                          <w:rPr>
                            <w:rFonts w:ascii="Arial" w:eastAsia="Times New Roman" w:hAnsi="Arial" w:cs="Arial"/>
                            <w:color w:val="505050"/>
                            <w:sz w:val="21"/>
                            <w:szCs w:val="21"/>
                          </w:rPr>
                        </w:pPr>
                        <w:r w:rsidRPr="00B86EF9">
                          <w:rPr>
                            <w:rFonts w:ascii="Arial" w:eastAsia="Times New Roman" w:hAnsi="Arial" w:cs="Arial"/>
                            <w:b/>
                            <w:bCs/>
                            <w:color w:val="505050"/>
                            <w:sz w:val="21"/>
                            <w:szCs w:val="21"/>
                          </w:rPr>
                          <w:t>Repay debt using the avalanche method.</w:t>
                        </w:r>
                        <w:r w:rsidRPr="00B86EF9">
                          <w:rPr>
                            <w:rFonts w:ascii="Arial" w:eastAsia="Times New Roman" w:hAnsi="Arial" w:cs="Arial"/>
                            <w:color w:val="505050"/>
                            <w:sz w:val="21"/>
                            <w:szCs w:val="21"/>
                          </w:rPr>
                          <w:t xml:space="preserve"> Sort your debt by descending interest rate and start repaying the one with the highest rate first. By working your way down the list, you’ll be saving the most in interest expense and will minimize the payoff period. Your mortgage interest is tax deductible, so divide the interest rate by (1 + your tax rate on ordinary income) to see the actual after-cost rate. This may put your mortgage at the bottom of your list and the interest may be less than what you earn from your retirement </w:t>
                        </w:r>
                        <w:r w:rsidRPr="00B86EF9">
                          <w:rPr>
                            <w:rFonts w:ascii="Arial" w:eastAsia="Times New Roman" w:hAnsi="Arial" w:cs="Arial"/>
                            <w:color w:val="505050"/>
                            <w:sz w:val="21"/>
                            <w:szCs w:val="21"/>
                          </w:rPr>
                          <w:lastRenderedPageBreak/>
                          <w:t>account. In this situation, it’s okay to continue your regular monthly mortgage payments instead of trying to pay it off early using retirement funds.</w:t>
                        </w:r>
                      </w:p>
                      <w:p w14:paraId="46186995" w14:textId="77777777" w:rsidR="00B86EF9" w:rsidRPr="00B86EF9" w:rsidRDefault="00B86EF9" w:rsidP="00B86EF9">
                        <w:pPr>
                          <w:spacing w:before="100" w:beforeAutospacing="1" w:after="100" w:afterAutospacing="1" w:line="240" w:lineRule="auto"/>
                          <w:rPr>
                            <w:rFonts w:ascii="Arial" w:eastAsia="Times New Roman" w:hAnsi="Arial" w:cs="Arial"/>
                            <w:color w:val="505050"/>
                            <w:sz w:val="21"/>
                            <w:szCs w:val="21"/>
                          </w:rPr>
                        </w:pPr>
                        <w:r w:rsidRPr="00B86EF9">
                          <w:rPr>
                            <w:rFonts w:ascii="Arial" w:eastAsia="Times New Roman" w:hAnsi="Arial" w:cs="Arial"/>
                            <w:color w:val="505050"/>
                            <w:sz w:val="21"/>
                            <w:szCs w:val="21"/>
                          </w:rPr>
                          <w:t>Consolidate your credit card debt. Credit cards typically charge an annual percent rate (APR) from 15% up to 24%</w:t>
                        </w:r>
                        <w:r w:rsidRPr="00B86EF9">
                          <w:rPr>
                            <w:rFonts w:ascii="Arial" w:eastAsia="Times New Roman" w:hAnsi="Arial" w:cs="Arial"/>
                            <w:color w:val="505050"/>
                            <w:sz w:val="21"/>
                            <w:szCs w:val="21"/>
                            <w:vertAlign w:val="superscript"/>
                          </w:rPr>
                          <w:t>2</w:t>
                        </w:r>
                        <w:r w:rsidRPr="00B86EF9">
                          <w:rPr>
                            <w:rFonts w:ascii="Arial" w:eastAsia="Times New Roman" w:hAnsi="Arial" w:cs="Arial"/>
                            <w:color w:val="505050"/>
                            <w:sz w:val="21"/>
                            <w:szCs w:val="21"/>
                          </w:rPr>
                          <w:t>. If you have high-rate cards, consider getting a new credit card with an introductory 0% APR on balance transfers. You then move your existing balances to the new card (fees may apply) and concentrate on paying off the consolidated balance during the introductory period, which usually runs from 12 to 18 months after opening the account.</w:t>
                        </w:r>
                      </w:p>
                      <w:p w14:paraId="31975A16" w14:textId="77777777" w:rsidR="00B86EF9" w:rsidRPr="00B86EF9" w:rsidRDefault="00B86EF9" w:rsidP="00B86EF9">
                        <w:pPr>
                          <w:spacing w:before="100" w:beforeAutospacing="1" w:after="100" w:afterAutospacing="1" w:line="240" w:lineRule="auto"/>
                          <w:rPr>
                            <w:rFonts w:ascii="Arial" w:eastAsia="Times New Roman" w:hAnsi="Arial" w:cs="Arial"/>
                            <w:color w:val="505050"/>
                            <w:sz w:val="21"/>
                            <w:szCs w:val="21"/>
                          </w:rPr>
                        </w:pPr>
                        <w:r w:rsidRPr="00B86EF9">
                          <w:rPr>
                            <w:rFonts w:ascii="Arial" w:eastAsia="Times New Roman" w:hAnsi="Arial" w:cs="Arial"/>
                            <w:color w:val="505050"/>
                            <w:sz w:val="21"/>
                            <w:szCs w:val="21"/>
                          </w:rPr>
                          <w:t>Social Security can help. Starting at age 62 you can begin taking Social Security benefits even if you continue to work. Keep in mind there is a maximum amount you can earn before your benefit amount is reduced if you haven’t reached full retirement age</w:t>
                        </w:r>
                        <w:r w:rsidRPr="00B86EF9">
                          <w:rPr>
                            <w:rFonts w:ascii="Arial" w:eastAsia="Times New Roman" w:hAnsi="Arial" w:cs="Arial"/>
                            <w:color w:val="505050"/>
                            <w:sz w:val="21"/>
                            <w:szCs w:val="21"/>
                            <w:vertAlign w:val="superscript"/>
                          </w:rPr>
                          <w:t>3</w:t>
                        </w:r>
                        <w:r w:rsidRPr="00B86EF9">
                          <w:rPr>
                            <w:rFonts w:ascii="Arial" w:eastAsia="Times New Roman" w:hAnsi="Arial" w:cs="Arial"/>
                            <w:color w:val="505050"/>
                            <w:sz w:val="21"/>
                            <w:szCs w:val="21"/>
                          </w:rPr>
                          <w:t>. If you plan to go that route, you should consider dedicating those payments to repaying debt. If you have a pension, you may be able to direct at least part of your pension payments toward debt balances.</w:t>
                        </w:r>
                      </w:p>
                      <w:p w14:paraId="1667D97C" w14:textId="77777777" w:rsidR="00B86EF9" w:rsidRPr="00B86EF9" w:rsidRDefault="00B86EF9" w:rsidP="00B86EF9">
                        <w:pPr>
                          <w:spacing w:before="100" w:beforeAutospacing="1" w:after="100" w:afterAutospacing="1" w:line="240" w:lineRule="auto"/>
                          <w:rPr>
                            <w:rFonts w:ascii="Arial" w:eastAsia="Times New Roman" w:hAnsi="Arial" w:cs="Arial"/>
                            <w:color w:val="505050"/>
                            <w:sz w:val="21"/>
                            <w:szCs w:val="21"/>
                          </w:rPr>
                        </w:pPr>
                        <w:r w:rsidRPr="00B86EF9">
                          <w:rPr>
                            <w:rFonts w:ascii="Arial" w:eastAsia="Times New Roman" w:hAnsi="Arial" w:cs="Arial"/>
                            <w:color w:val="505050"/>
                            <w:sz w:val="21"/>
                            <w:szCs w:val="21"/>
                          </w:rPr>
                          <w:t>Debt reduction requires a plan. If you want to successfully pay down your debt, a strategic plan that integrates with your other retirement plans is your best bet. Contact me today to discuss how to address your debt situation. Together, we’ll develop a plan that accomplishes your goals in the most efficient way.</w:t>
                        </w:r>
                      </w:p>
                      <w:tbl>
                        <w:tblPr>
                          <w:tblW w:w="5000" w:type="pct"/>
                          <w:tblCellSpacing w:w="0" w:type="dxa"/>
                          <w:tblCellMar>
                            <w:left w:w="0" w:type="dxa"/>
                            <w:right w:w="0" w:type="dxa"/>
                          </w:tblCellMar>
                          <w:tblLook w:val="04A0" w:firstRow="1" w:lastRow="0" w:firstColumn="1" w:lastColumn="0" w:noHBand="0" w:noVBand="1"/>
                        </w:tblPr>
                        <w:tblGrid>
                          <w:gridCol w:w="8400"/>
                        </w:tblGrid>
                        <w:tr w:rsidR="00B86EF9" w:rsidRPr="00B86EF9" w14:paraId="21E4B8B6"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B86EF9" w:rsidRPr="00B86EF9" w14:paraId="42AD5DB5" w14:textId="77777777">
                                <w:trPr>
                                  <w:tblCellSpacing w:w="0" w:type="dxa"/>
                                  <w:jc w:val="center"/>
                                </w:trPr>
                                <w:tc>
                                  <w:tcPr>
                                    <w:tcW w:w="0" w:type="auto"/>
                                    <w:vAlign w:val="center"/>
                                    <w:hideMark/>
                                  </w:tcPr>
                                  <w:p w14:paraId="290F1535" w14:textId="77777777" w:rsidR="00B86EF9" w:rsidRPr="00B86EF9" w:rsidRDefault="00B86EF9" w:rsidP="00B86EF9">
                                    <w:pPr>
                                      <w:spacing w:after="0" w:line="240" w:lineRule="auto"/>
                                      <w:rPr>
                                        <w:rFonts w:ascii="Arial" w:eastAsia="Times New Roman" w:hAnsi="Arial" w:cs="Arial"/>
                                        <w:sz w:val="24"/>
                                        <w:szCs w:val="24"/>
                                      </w:rPr>
                                    </w:pPr>
                                    <w:hyperlink r:id="rId7" w:anchor="#AdvisorEmail##" w:tgtFrame="_blank" w:history="1">
                                      <w:r w:rsidRPr="00B86EF9">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FF0BF39" w14:textId="77777777" w:rsidR="00B86EF9" w:rsidRPr="00B86EF9" w:rsidRDefault="00B86EF9" w:rsidP="00B86EF9">
                              <w:pPr>
                                <w:spacing w:after="0" w:line="240" w:lineRule="auto"/>
                                <w:jc w:val="center"/>
                                <w:rPr>
                                  <w:rFonts w:ascii="Arial" w:eastAsia="Times New Roman" w:hAnsi="Arial" w:cs="Arial"/>
                                  <w:sz w:val="24"/>
                                  <w:szCs w:val="24"/>
                                </w:rPr>
                              </w:pPr>
                            </w:p>
                          </w:tc>
                        </w:tr>
                      </w:tbl>
                      <w:p w14:paraId="5E8EF123" w14:textId="77777777" w:rsidR="00B86EF9" w:rsidRPr="00B86EF9" w:rsidRDefault="00B86EF9" w:rsidP="00B86EF9">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400"/>
                        </w:tblGrid>
                        <w:tr w:rsidR="00B86EF9" w:rsidRPr="00B86EF9" w14:paraId="36E87930" w14:textId="77777777">
                          <w:trPr>
                            <w:tblCellSpacing w:w="0" w:type="dxa"/>
                          </w:trPr>
                          <w:tc>
                            <w:tcPr>
                              <w:tcW w:w="0" w:type="auto"/>
                              <w:hideMark/>
                            </w:tcPr>
                            <w:p w14:paraId="2CC5AF72" w14:textId="77777777" w:rsidR="00B86EF9" w:rsidRPr="00B86EF9" w:rsidRDefault="00B86EF9" w:rsidP="00B86EF9">
                              <w:pPr>
                                <w:spacing w:before="100" w:beforeAutospacing="1" w:after="100" w:afterAutospacing="1" w:line="240" w:lineRule="auto"/>
                                <w:rPr>
                                  <w:rFonts w:ascii="Arial" w:eastAsia="Times New Roman" w:hAnsi="Arial" w:cs="Arial"/>
                                  <w:color w:val="707070"/>
                                  <w:sz w:val="18"/>
                                  <w:szCs w:val="18"/>
                                </w:rPr>
                              </w:pPr>
                              <w:r w:rsidRPr="00B86EF9">
                                <w:rPr>
                                  <w:rFonts w:ascii="Arial" w:eastAsia="Times New Roman" w:hAnsi="Arial" w:cs="Arial"/>
                                  <w:color w:val="707070"/>
                                  <w:sz w:val="18"/>
                                  <w:szCs w:val="18"/>
                                  <w:vertAlign w:val="superscript"/>
                                </w:rPr>
                                <w:t>1</w:t>
                              </w:r>
                              <w:r w:rsidRPr="00B86EF9">
                                <w:rPr>
                                  <w:rFonts w:ascii="Arial" w:eastAsia="Times New Roman" w:hAnsi="Arial" w:cs="Arial"/>
                                  <w:color w:val="707070"/>
                                  <w:sz w:val="18"/>
                                  <w:szCs w:val="18"/>
                                </w:rPr>
                                <w:t> </w:t>
                              </w:r>
                              <w:hyperlink r:id="rId8" w:tgtFrame="_blank" w:history="1">
                                <w:r w:rsidRPr="00B86EF9">
                                  <w:rPr>
                                    <w:rFonts w:ascii="Arial" w:eastAsia="Times New Roman" w:hAnsi="Arial" w:cs="Arial"/>
                                    <w:color w:val="707070"/>
                                    <w:sz w:val="18"/>
                                    <w:szCs w:val="18"/>
                                    <w:u w:val="single"/>
                                  </w:rPr>
                                  <w:t>Irs.gov/newsroom/what-if-</w:t>
                                </w:r>
                                <w:proofErr w:type="spellStart"/>
                                <w:r w:rsidRPr="00B86EF9">
                                  <w:rPr>
                                    <w:rFonts w:ascii="Arial" w:eastAsia="Times New Roman" w:hAnsi="Arial" w:cs="Arial"/>
                                    <w:color w:val="707070"/>
                                    <w:sz w:val="18"/>
                                    <w:szCs w:val="18"/>
                                    <w:u w:val="single"/>
                                  </w:rPr>
                                  <w:t>i</w:t>
                                </w:r>
                                <w:proofErr w:type="spellEnd"/>
                                <w:r w:rsidRPr="00B86EF9">
                                  <w:rPr>
                                    <w:rFonts w:ascii="Arial" w:eastAsia="Times New Roman" w:hAnsi="Arial" w:cs="Arial"/>
                                    <w:color w:val="707070"/>
                                    <w:sz w:val="18"/>
                                    <w:szCs w:val="18"/>
                                    <w:u w:val="single"/>
                                  </w:rPr>
                                  <w:t>-withdraw-money-from-my-</w:t>
                                </w:r>
                                <w:proofErr w:type="spellStart"/>
                                <w:r w:rsidRPr="00B86EF9">
                                  <w:rPr>
                                    <w:rFonts w:ascii="Arial" w:eastAsia="Times New Roman" w:hAnsi="Arial" w:cs="Arial"/>
                                    <w:color w:val="707070"/>
                                    <w:sz w:val="18"/>
                                    <w:szCs w:val="18"/>
                                    <w:u w:val="single"/>
                                  </w:rPr>
                                  <w:t>ira</w:t>
                                </w:r>
                                <w:proofErr w:type="spellEnd"/>
                              </w:hyperlink>
                              <w:r w:rsidRPr="00B86EF9">
                                <w:rPr>
                                  <w:rFonts w:ascii="Arial" w:eastAsia="Times New Roman" w:hAnsi="Arial" w:cs="Arial"/>
                                  <w:color w:val="707070"/>
                                  <w:sz w:val="18"/>
                                  <w:szCs w:val="18"/>
                                </w:rPr>
                                <w:br/>
                              </w:r>
                              <w:r w:rsidRPr="00B86EF9">
                                <w:rPr>
                                  <w:rFonts w:ascii="Arial" w:eastAsia="Times New Roman" w:hAnsi="Arial" w:cs="Arial"/>
                                  <w:color w:val="707070"/>
                                  <w:sz w:val="18"/>
                                  <w:szCs w:val="18"/>
                                  <w:vertAlign w:val="superscript"/>
                                </w:rPr>
                                <w:t>2</w:t>
                              </w:r>
                              <w:r w:rsidRPr="00B86EF9">
                                <w:rPr>
                                  <w:rFonts w:ascii="Arial" w:eastAsia="Times New Roman" w:hAnsi="Arial" w:cs="Arial"/>
                                  <w:color w:val="707070"/>
                                  <w:sz w:val="18"/>
                                  <w:szCs w:val="18"/>
                                </w:rPr>
                                <w:t> </w:t>
                              </w:r>
                              <w:hyperlink r:id="rId9" w:tgtFrame="_blank" w:history="1">
                                <w:r w:rsidRPr="00B86EF9">
                                  <w:rPr>
                                    <w:rFonts w:ascii="Arial" w:eastAsia="Times New Roman" w:hAnsi="Arial" w:cs="Arial"/>
                                    <w:color w:val="707070"/>
                                    <w:sz w:val="18"/>
                                    <w:szCs w:val="18"/>
                                    <w:u w:val="single"/>
                                  </w:rPr>
                                  <w:t>creditcards.usnews.com/articles/average-</w:t>
                                </w:r>
                                <w:proofErr w:type="spellStart"/>
                                <w:r w:rsidRPr="00B86EF9">
                                  <w:rPr>
                                    <w:rFonts w:ascii="Arial" w:eastAsia="Times New Roman" w:hAnsi="Arial" w:cs="Arial"/>
                                    <w:color w:val="707070"/>
                                    <w:sz w:val="18"/>
                                    <w:szCs w:val="18"/>
                                    <w:u w:val="single"/>
                                  </w:rPr>
                                  <w:t>apr</w:t>
                                </w:r>
                                <w:proofErr w:type="spellEnd"/>
                              </w:hyperlink>
                              <w:r w:rsidRPr="00B86EF9">
                                <w:rPr>
                                  <w:rFonts w:ascii="Arial" w:eastAsia="Times New Roman" w:hAnsi="Arial" w:cs="Arial"/>
                                  <w:color w:val="707070"/>
                                  <w:sz w:val="18"/>
                                  <w:szCs w:val="18"/>
                                </w:rPr>
                                <w:t> [6/4/21]</w:t>
                              </w:r>
                              <w:r w:rsidRPr="00B86EF9">
                                <w:rPr>
                                  <w:rFonts w:ascii="Arial" w:eastAsia="Times New Roman" w:hAnsi="Arial" w:cs="Arial"/>
                                  <w:color w:val="707070"/>
                                  <w:sz w:val="18"/>
                                  <w:szCs w:val="18"/>
                                </w:rPr>
                                <w:br/>
                              </w:r>
                              <w:r w:rsidRPr="00B86EF9">
                                <w:rPr>
                                  <w:rFonts w:ascii="Arial" w:eastAsia="Times New Roman" w:hAnsi="Arial" w:cs="Arial"/>
                                  <w:color w:val="707070"/>
                                  <w:sz w:val="18"/>
                                  <w:szCs w:val="18"/>
                                  <w:vertAlign w:val="superscript"/>
                                </w:rPr>
                                <w:t>3</w:t>
                              </w:r>
                              <w:r w:rsidRPr="00B86EF9">
                                <w:rPr>
                                  <w:rFonts w:ascii="Arial" w:eastAsia="Times New Roman" w:hAnsi="Arial" w:cs="Arial"/>
                                  <w:color w:val="707070"/>
                                  <w:sz w:val="18"/>
                                  <w:szCs w:val="18"/>
                                </w:rPr>
                                <w:t> </w:t>
                              </w:r>
                              <w:hyperlink r:id="rId10" w:tgtFrame="_blank" w:history="1">
                                <w:r w:rsidRPr="00B86EF9">
                                  <w:rPr>
                                    <w:rFonts w:ascii="Arial" w:eastAsia="Times New Roman" w:hAnsi="Arial" w:cs="Arial"/>
                                    <w:color w:val="707070"/>
                                    <w:sz w:val="18"/>
                                    <w:szCs w:val="18"/>
                                    <w:u w:val="single"/>
                                  </w:rPr>
                                  <w:t>ssa.gov/benefits/retirement/planner/whileworking.html</w:t>
                                </w:r>
                              </w:hyperlink>
                              <w:r w:rsidRPr="00B86EF9">
                                <w:rPr>
                                  <w:rFonts w:ascii="Arial" w:eastAsia="Times New Roman" w:hAnsi="Arial" w:cs="Arial"/>
                                  <w:color w:val="707070"/>
                                  <w:sz w:val="18"/>
                                  <w:szCs w:val="18"/>
                                </w:rPr>
                                <w:br/>
                              </w:r>
                              <w:r w:rsidRPr="00B86EF9">
                                <w:rPr>
                                  <w:rFonts w:ascii="Arial" w:eastAsia="Times New Roman" w:hAnsi="Arial" w:cs="Arial"/>
                                  <w:color w:val="707070"/>
                                  <w:sz w:val="18"/>
                                  <w:szCs w:val="18"/>
                                </w:rPr>
                                <w:br/>
                                <w:t>Tracking #1-05182289</w:t>
                              </w:r>
                              <w:r w:rsidRPr="00B86EF9">
                                <w:rPr>
                                  <w:rFonts w:ascii="Arial" w:eastAsia="Times New Roman" w:hAnsi="Arial" w:cs="Arial"/>
                                  <w:color w:val="707070"/>
                                  <w:sz w:val="18"/>
                                  <w:szCs w:val="18"/>
                                </w:rPr>
                                <w:br/>
                                <w:t>Expiration 08/24</w:t>
                              </w:r>
                            </w:p>
                          </w:tc>
                        </w:tr>
                      </w:tbl>
                      <w:p w14:paraId="0F7DF8F0" w14:textId="77777777" w:rsidR="00B86EF9" w:rsidRPr="00B86EF9" w:rsidRDefault="00B86EF9" w:rsidP="00B86EF9">
                        <w:pPr>
                          <w:spacing w:after="0" w:line="240" w:lineRule="auto"/>
                          <w:rPr>
                            <w:rFonts w:ascii="Arial" w:eastAsia="Times New Roman" w:hAnsi="Arial" w:cs="Arial"/>
                            <w:color w:val="505050"/>
                            <w:sz w:val="21"/>
                            <w:szCs w:val="21"/>
                          </w:rPr>
                        </w:pPr>
                      </w:p>
                    </w:tc>
                  </w:tr>
                </w:tbl>
                <w:p w14:paraId="66FBA655" w14:textId="77777777" w:rsidR="00B86EF9" w:rsidRPr="00B86EF9" w:rsidRDefault="00B86EF9" w:rsidP="00B86EF9">
                  <w:pPr>
                    <w:spacing w:after="0" w:line="240" w:lineRule="auto"/>
                    <w:rPr>
                      <w:rFonts w:ascii="Arial" w:eastAsia="Times New Roman" w:hAnsi="Arial" w:cs="Arial"/>
                      <w:sz w:val="24"/>
                      <w:szCs w:val="24"/>
                    </w:rPr>
                  </w:pPr>
                </w:p>
              </w:tc>
            </w:tr>
          </w:tbl>
          <w:p w14:paraId="431F875F" w14:textId="77777777" w:rsidR="00B86EF9" w:rsidRPr="00B86EF9" w:rsidRDefault="00B86EF9" w:rsidP="00B86EF9">
            <w:pPr>
              <w:spacing w:after="0" w:line="240" w:lineRule="auto"/>
              <w:jc w:val="center"/>
              <w:rPr>
                <w:rFonts w:ascii="Arial" w:eastAsia="Times New Roman" w:hAnsi="Arial" w:cs="Arial"/>
                <w:sz w:val="24"/>
                <w:szCs w:val="24"/>
              </w:rPr>
            </w:pPr>
          </w:p>
        </w:tc>
      </w:tr>
    </w:tbl>
    <w:p w14:paraId="0ABDDE94" w14:textId="77777777" w:rsidR="009E06E8" w:rsidRDefault="009E06E8"/>
    <w:sectPr w:rsidR="009E0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F9"/>
    <w:rsid w:val="009E06E8"/>
    <w:rsid w:val="00B8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19BE"/>
  <w15:chartTrackingRefBased/>
  <w15:docId w15:val="{ED04D1C0-5A36-463F-9E4F-C2E95DCD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6E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86E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E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86EF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86EF9"/>
    <w:rPr>
      <w:color w:val="0000FF"/>
      <w:u w:val="single"/>
    </w:rPr>
  </w:style>
  <w:style w:type="paragraph" w:styleId="NormalWeb">
    <w:name w:val="Normal (Web)"/>
    <w:basedOn w:val="Normal"/>
    <w:uiPriority w:val="99"/>
    <w:semiHidden/>
    <w:unhideWhenUsed/>
    <w:rsid w:val="00B86E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newsroom/what-if-i-withdraw-money-from-my-ira" TargetMode="External"/><Relationship Id="rId3" Type="http://schemas.openxmlformats.org/officeDocument/2006/relationships/webSettings" Target="web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sa.gov/benefits/retirement/planner/whileworking.html" TargetMode="Externa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hyperlink" Target="https://creditcards.usnews.com/articles/average-a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2021-12-28T14:35:00Z</dcterms:created>
  <dcterms:modified xsi:type="dcterms:W3CDTF">2021-12-28T14:35:00Z</dcterms:modified>
</cp:coreProperties>
</file>